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Egypt</w:t>
      </w:r>
      <w:r>
        <w:t xml:space="preserve"> </w:t>
      </w:r>
      <w:r>
        <w:t xml:space="preserve">Cairo</w:t>
      </w:r>
    </w:p>
    <w:bookmarkStart w:id="21" w:name="X5e52bc724ec36fbff0ead1cc69e9b5923f212be"/>
    <w:p>
      <w:pPr>
        <w:pStyle w:val="Heading1"/>
      </w:pPr>
      <w:r>
        <w:t xml:space="preserve">Project Report: Strategic Deployment of the Human Resources Manager Role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Project Management Office</w:t>
      </w:r>
      <w:r>
        <w:br/>
      </w:r>
    </w:p>
    <w:p>
      <w:pPr>
        <w:pStyle w:val="BodyText"/>
      </w:pPr>
      <w:r>
        <w:t xml:space="preserve">Subject:Analyzing the Critical Role of the Human Resources Manager within the Egypt Cairo Operational Framework</w:t>
      </w:r>
    </w:p>
    <w:bookmarkStart w:id="20" w:name="executive-summary"/>
    <w:p>
      <w:pPr>
        <w:pStyle w:val="Heading2"/>
      </w:pPr>
      <w:r>
        <w:t xml:space="preserve">1. Executive Summary</w:t>
      </w:r>
    </w:p>
    <w:p>
      <w:pPr>
        <w:pStyle w:val="FirstParagraph"/>
      </w:pPr>
      <w:r>
        <w:t xml:space="preserve">This project report serves as a comprehensive analysis and strategic proposal for the establishment and optimization of the</w:t>
      </w:r>
      <w:r>
        <w:t xml:space="preserve"> </w:t>
      </w:r>
      <w:r>
        <w:t xml:space="preserve">Human Resources Manager</w:t>
      </w:r>
      <w:r>
        <w:t xml:space="preserve"> </w:t>
      </w:r>
      <w:r>
        <w:t xml:space="preserve">position specifically tailored for our expanding operations in</w:t>
      </w:r>
    </w:p>
    <w:p>
      <w:pPr>
        <w:pStyle w:val="BodyText"/>
      </w:pPr>
      <w:r>
        <w:t xml:space="preserve">Egypt Cairo. As our organization seeks to deepen its footprint in one of Africa's most dynamic economic hubs, the local HR leadership becomes not merely an administrative function, but a strategic imperative. The unique cultural, legal, and economic landscape of</w:t>
      </w:r>
    </w:p>
    <w:p>
      <w:pPr>
        <w:pStyle w:val="BodyText"/>
      </w:pPr>
      <w:r>
        <w:t xml:space="preserve">Egypt Cairo demands a specialized approach to talent acquisition, retention, and employee relations. This document outlines the necessity of this role in mitigating risk, enhancing employer branding in the local market,</w:t>
      </w:r>
    </w:p>
    <w:bookmarkEnd w:id="20"/>
    <w:bookmarkEnd w:id="21"/>
    <w:bookmarkStart w:id="22" w:name="introduction-and-contextual-background"/>
    <w:p>
      <w:pPr>
        <w:pStyle w:val="Heading2"/>
      </w:pPr>
      <w:r>
        <w:t xml:space="preserve">2. Introduction and Contextual Background</w:t>
      </w:r>
    </w:p>
    <w:p>
      <w:pPr>
        <w:pStyle w:val="FirstParagraph"/>
      </w:pPr>
      <w:r>
        <w:t xml:space="preserve">The decision to expand our operational capacity within</w:t>
      </w:r>
      <w:r>
        <w:t xml:space="preserve"> </w:t>
      </w:r>
      <w:r>
        <w:t xml:space="preserve">Egypt Cairo</w:t>
      </w:r>
      <w:r>
        <w:t xml:space="preserve"> </w:t>
      </w:r>
    </w:p>
    <w:p>
      <w:pPr>
        <w:pStyle w:val="BodyText"/>
      </w:pPr>
      <w:r>
        <w:t xml:space="preserve">The central thesis of this project report is that the appointment of a dedicated, senior-level</w:t>
      </w:r>
      <w:r>
        <w:t xml:space="preserve"> </w:t>
      </w:r>
      <w:r>
        <w:t xml:space="preserve">Human Resources Manager</w:t>
      </w:r>
      <w:r>
        <w:t xml:space="preserve"> </w:t>
      </w:r>
      <w:r>
        <w:t xml:space="preserve">based in</w:t>
      </w:r>
    </w:p>
    <w:p>
      <w:pPr>
        <w:pStyle w:val="BodyText"/>
      </w:pPr>
      <w:r>
        <w:t xml:space="preserve">Egypt Cairo</w:t>
      </w:r>
    </w:p>
    <w:bookmarkEnd w:id="22"/>
    <w:bookmarkStart w:id="25" w:name="X4bc4b1c7ef29040b8a00b7c589cb9a284653636"/>
    <w:p>
      <w:pPr>
        <w:pStyle w:val="Heading2"/>
      </w:pPr>
      <w:r>
        <w:t xml:space="preserve">3. Regulatory Compliance and Legal Framework</w:t>
      </w:r>
    </w:p>
    <w:p>
      <w:pPr>
        <w:pStyle w:val="FirstParagraph"/>
      </w:pPr>
      <w:r>
        <w:t xml:space="preserve">Egypt has a robust labor legislation framework that is distinct from many other jurisdictions. The Egyptian Labor Law imposes specific obligations regarding working hours, leave entitlements, termination procedures, and social insurance contributions. A generalized HR approach often fails to account for the nuances of these regulations.</w:t>
      </w:r>
    </w:p>
    <w:bookmarkStart w:id="23" w:name="navigating-egyptian-labor-law"/>
    <w:p>
      <w:pPr>
        <w:pStyle w:val="Heading3"/>
      </w:pPr>
      <w:r>
        <w:t xml:space="preserve">3.1 Navigating Egyptian Labor Law</w:t>
      </w:r>
    </w:p>
    <w:p>
      <w:pPr>
        <w:pStyle w:val="FirstParagraph"/>
      </w:pPr>
      <w:r>
        <w:t xml:space="preserve">The appointed</w:t>
      </w:r>
      <w:r>
        <w:t xml:space="preserve"> </w:t>
      </w:r>
      <w:r>
        <w:t xml:space="preserve">Human Resources Manager</w:t>
      </w:r>
    </w:p>
    <w:bookmarkEnd w:id="23"/>
    <w:bookmarkStart w:id="24" w:name="social-insurance-and-tax-compliance"/>
    <w:p>
      <w:pPr>
        <w:pStyle w:val="Heading3"/>
      </w:pPr>
      <w:r>
        <w:t xml:space="preserve">3.2 Social Insurance and Tax Compliance</w:t>
      </w:r>
    </w:p>
    <w:p>
      <w:pPr>
        <w:pStyle w:val="FirstParagraph"/>
      </w:pPr>
      <w:r>
        <w:t xml:space="preserve">In</w:t>
      </w:r>
    </w:p>
    <w:p>
      <w:pPr>
        <w:pStyle w:val="BodyText"/>
      </w:pPr>
      <w:r>
        <w:t xml:space="preserve">Egypt Cairo</w:t>
      </w:r>
    </w:p>
    <w:bookmarkEnd w:id="24"/>
    <w:bookmarkEnd w:id="25"/>
    <w:bookmarkStart w:id="28" w:name="talent-acquisition-and-employer-branding"/>
    <w:p>
      <w:pPr>
        <w:pStyle w:val="Heading2"/>
      </w:pPr>
      <w:r>
        <w:t xml:space="preserve">4. Talent Acquisition and Employer Branding</w:t>
      </w:r>
    </w:p>
    <w:p>
      <w:pPr>
        <w:pStyle w:val="FirstParagraph"/>
      </w:pPr>
      <w:r>
        <w:t xml:space="preserve">The labor market in Cairo is competitive, particularly for skilled professionals in technology, engineering, and finance. The role of the HR Manager extends beyond recruitment; it involves building a brand that resonates with local candidates.</w:t>
      </w:r>
    </w:p>
    <w:bookmarkStart w:id="26" w:name="localized-sourcing-strategies"/>
    <w:p>
      <w:pPr>
        <w:pStyle w:val="Heading3"/>
      </w:pPr>
      <w:r>
        <w:t xml:space="preserve">4.1 Localized Sourcing Strategies</w:t>
      </w:r>
    </w:p>
    <w:p>
      <w:pPr>
        <w:pStyle w:val="FirstParagraph"/>
      </w:pPr>
      <w:r>
        <w:t xml:space="preserve">A global recruitment strategy often fails to penetrate the local networks effectively in Egypt. The</w:t>
      </w:r>
      <w:r>
        <w:t xml:space="preserve"> </w:t>
      </w:r>
      <w:r>
        <w:t xml:space="preserve">Human Resources Manager</w:t>
      </w:r>
      <w:r>
        <w:t xml:space="preserve"> </w:t>
      </w:r>
    </w:p>
    <w:bookmarkEnd w:id="26"/>
    <w:bookmarkStart w:id="27" w:name="cultural-fit-and-retention"/>
    <w:p>
      <w:pPr>
        <w:pStyle w:val="Heading3"/>
      </w:pPr>
      <w:r>
        <w:t xml:space="preserve">4.2 Cultural Fit and Retention</w:t>
      </w:r>
    </w:p>
    <w:p>
      <w:pPr>
        <w:pStyle w:val="FirstParagraph"/>
      </w:pPr>
      <w:r>
        <w:t xml:space="preserve">Candidates in Egypt often prioritize job stability, work-life balance, and cultural alignment when evaluating potential employers. The HR Manager will design onboarding programs that immerse new hires in our company culture while respecting local customs and religious practices (such as prayer times during the workday). By fostering an inclusive environment that acknowledges the specific lifestyle needs of employees in</w:t>
      </w:r>
    </w:p>
    <w:p>
      <w:pPr>
        <w:pStyle w:val="BodyText"/>
      </w:pPr>
      <w:r>
        <w:t xml:space="preserve">Egypt Cairo, we can significantly reduce turnover rates.</w:t>
      </w:r>
    </w:p>
    <w:bookmarkEnd w:id="27"/>
    <w:bookmarkEnd w:id="28"/>
    <w:bookmarkStart w:id="31" w:name="compensation-and-benefits-structure"/>
    <w:p>
      <w:pPr>
        <w:pStyle w:val="Heading2"/>
      </w:pPr>
      <w:r>
        <w:t xml:space="preserve">5. Compensation and Benefits Structure</w:t>
      </w:r>
    </w:p>
    <w:p>
      <w:pPr>
        <w:pStyle w:val="FirstParagraph"/>
      </w:pPr>
      <w:r>
        <w:t xml:space="preserve">The economic landscape in Egypt, including currency fluctuations and inflation rates, directly impacts compensation strategies. A rigid global salary band may quickly become uncompetitive or unsustainable.</w:t>
      </w:r>
    </w:p>
    <w:bookmarkStart w:id="29" w:name="market-benchmarking"/>
    <w:p>
      <w:pPr>
        <w:pStyle w:val="Heading3"/>
      </w:pPr>
      <w:r>
        <w:t xml:space="preserve">5.1 Market Benchmarking</w:t>
      </w:r>
    </w:p>
    <w:p>
      <w:pPr>
        <w:pStyle w:val="FirstParagraph"/>
      </w:pPr>
      <w:r>
        <w:t xml:space="preserve">The HR Manager will conduct regular market surveys to benchmark salaries against local competitors. This ensures that our offers remain attractive without overpaying relative to the local market value. The manager must also navigate the complexities of providing benefits that are valued in Egypt, such as comprehensive private health insurance for employees and their families, transportation allowances (given Cairo's notorious traffic challenges), and performance bonuses tied to fiscal year cycles.</w:t>
      </w:r>
    </w:p>
    <w:bookmarkEnd w:id="29"/>
    <w:bookmarkStart w:id="30" w:name="incentive-programs"/>
    <w:p>
      <w:pPr>
        <w:pStyle w:val="Heading3"/>
      </w:pPr>
      <w:r>
        <w:t xml:space="preserve">5.2 Incentive Programs</w:t>
      </w:r>
    </w:p>
    <w:p>
      <w:pPr>
        <w:pStyle w:val="FirstParagraph"/>
      </w:pPr>
      <w:r>
        <w:t xml:space="preserve">To drive productivity in the Cairo office, the HR Manager will design incentive programs that align with both corporate goals and local motivational drivers. This may include recognition awards, team-building activities that respect cultural norms, and clear pathways for career advancement within the regional structure.</w:t>
      </w:r>
    </w:p>
    <w:bookmarkEnd w:id="30"/>
    <w:bookmarkEnd w:id="31"/>
    <w:bookmarkStart w:id="34" w:name="X7a69707c4617fe7ab949958b67045ae9820bfe4"/>
    <w:p>
      <w:pPr>
        <w:pStyle w:val="Heading2"/>
      </w:pPr>
      <w:r>
        <w:t xml:space="preserve">6. Organizational Culture and Change Management</w:t>
      </w:r>
    </w:p>
    <w:p>
      <w:pPr>
        <w:pStyle w:val="FirstParagraph"/>
      </w:pPr>
      <w:r>
        <w:t xml:space="preserve">Cairo is a city of contrasts, blending ancient traditions with modern aspirations. The HR Manager plays a pivotal role in shaping an organizational culture that respects this duality.</w:t>
      </w:r>
    </w:p>
    <w:bookmarkStart w:id="32" w:name="bridging-global-and-local-cultures"/>
    <w:p>
      <w:pPr>
        <w:pStyle w:val="Heading3"/>
      </w:pPr>
      <w:r>
        <w:t xml:space="preserve">6.1 Bridging Global and Local Cultures</w:t>
      </w:r>
    </w:p>
    <w:p>
      <w:pPr>
        <w:pStyle w:val="FirstParagraph"/>
      </w:pPr>
      <w:r>
        <w:t xml:space="preserve">The HR Manager acts as the cultural ambassador within the Cairo office, ensuring that global mandates are communicated with sensitivity to local contexts. Conversely, they must also advocate for the needs and perspectives of the Cairo team to regional headquarters. This two-way communication flow is essential for maintaining morale and engagement.</w:t>
      </w:r>
    </w:p>
    <w:bookmarkEnd w:id="32"/>
    <w:bookmarkStart w:id="33" w:name="conflict-resolution"/>
    <w:p>
      <w:pPr>
        <w:pStyle w:val="Heading3"/>
      </w:pPr>
      <w:r>
        <w:t xml:space="preserve">6.2 Conflict Resolution</w:t>
      </w:r>
    </w:p>
    <w:p>
      <w:pPr>
        <w:pStyle w:val="FirstParagraph"/>
      </w:pPr>
      <w:r>
        <w:t xml:space="preserve">In high-context cultures like Egypt, interpersonal relationships are vital. The HR Manager will be responsible for managing conflicts in a way that preserves harmony and respects social hierarchies where appropriate, while still upholding the company’s ethical standards.</w:t>
      </w:r>
    </w:p>
    <w:bookmarkEnd w:id="33"/>
    <w:bookmarkEnd w:id="34"/>
    <w:bookmarkStart w:id="35" w:name="risk-management-and-crisis-response"/>
    <w:p>
      <w:pPr>
        <w:pStyle w:val="Heading2"/>
      </w:pPr>
      <w:r>
        <w:t xml:space="preserve">7. Risk Management and Crisis Response</w:t>
      </w:r>
    </w:p>
    <w:p>
      <w:pPr>
        <w:pStyle w:val="FirstParagraph"/>
      </w:pPr>
      <w:r>
        <w:t xml:space="preserve">Potential crises in Egypt can range from economic instability to social unrest. The HR Manager must have a robust business continuity plan that addresses employee safety, communication protocols during disruptions, and psychological support services for staff affected by external events.</w:t>
      </w:r>
    </w:p>
    <w:bookmarkEnd w:id="35"/>
    <w:bookmarkStart w:id="36" w:name="conclusion-and-recommendations"/>
    <w:p>
      <w:pPr>
        <w:pStyle w:val="Heading2"/>
      </w:pPr>
      <w:r>
        <w:t xml:space="preserve">8. Conclusion and Recommendations</w:t>
      </w:r>
    </w:p>
    <w:p>
      <w:pPr>
        <w:pStyle w:val="FirstParagraph"/>
      </w:pPr>
      <w:r>
        <w:t xml:space="preserve">In conclusion, the success of our operational expansion in</w:t>
      </w:r>
      <w:r>
        <w:t xml:space="preserve"> </w:t>
      </w:r>
      <w:r>
        <w:t xml:space="preserve">Egypt Cairo</w:t>
      </w:r>
      <w:r>
        <w:t xml:space="preserve"> </w:t>
      </w:r>
    </w:p>
    <w:p>
      <w:pPr>
        <w:pStyle w:val="BodyText"/>
      </w:pPr>
      <w:r>
        <w:t xml:space="preserve">We recommend the immediate recruitment or internal promotion of a qualified Human Resources Manager with significant experience in the Egyptian market. This individual must possess strong language skills (Arabic and English), deep knowledge of local labor laws, and exceptional interpersonal abilities. By investing in this critical role, we secure not only our regulatory standing but also our reputation as an employer of choice in</w:t>
      </w:r>
    </w:p>
    <w:p>
      <w:pPr>
        <w:pStyle w:val="BodyText"/>
      </w:pPr>
      <w:r>
        <w:t xml:space="preserve">Egypt Cairo.</w:t>
      </w:r>
    </w:p>
    <w:p>
      <w:pPr>
        <w:pStyle w:val="BodyText"/>
      </w:pPr>
      <w:r>
        <w:t xml:space="preserve">Adopting this localized HR strategy will mitigate risks, enhance employee satisfaction, and position our organization for long-term success in one of the Middle East’s most vibrant economies.</w:t>
      </w:r>
    </w:p>
    <w:bookmarkEnd w:id="36"/>
    <w:p>
      <w:r>
        <w:pict>
          <v:rect style="width:0;height:1.5pt" o:hralign="center" o:hrstd="t" o:hr="t"/>
        </w:pict>
      </w:r>
    </w:p>
    <w:p>
      <w:pPr>
        <w:pStyle w:val="FirstParagraph"/>
      </w:pPr>
      <w:r>
        <w:t xml:space="preserve">This Project Report was prepared by the Strategic Planning Department. All references to Human Resources Manager duties are specific to the operational requirements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Egypt Cairo</dc:title>
  <dc:creator/>
  <dc:language>en</dc:language>
  <cp:keywords/>
  <dcterms:created xsi:type="dcterms:W3CDTF">2026-07-29T08:32:51Z</dcterms:created>
  <dcterms:modified xsi:type="dcterms:W3CDTF">2026-07-29T08:32:51Z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