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1" w:name="X15cefae600d87c647380ab038930a84bbfba0b7"/>
    <w:p>
      <w:pPr>
        <w:pStyle w:val="Heading1"/>
      </w:pPr>
      <w:r>
        <w:t xml:space="preserve">Project Report: Strategic Deployment of a Human Resources Manager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w:t>
      </w:r>
      <w:r>
        <w:t xml:space="preserve"> </w:t>
      </w:r>
      <w:r>
        <w:br/>
      </w:r>
      <w:r>
        <w:rPr>
          <w:bCs/>
          <w:b/>
        </w:rPr>
        <w:t xml:space="preserve">From:</w:t>
      </w:r>
    </w:p>
    <w:p>
      <w:pPr>
        <w:pStyle w:val="BodyText"/>
      </w:pPr>
      <w:r>
        <w:t xml:space="preserve">Regional Operations Directorate</w:t>
      </w:r>
      <w:r>
        <w:br/>
      </w:r>
    </w:p>
    <w:bookmarkStart w:id="20" w:name="executive-summary"/>
    <w:p>
      <w:pPr>
        <w:pStyle w:val="Heading2"/>
      </w:pPr>
      <w:r>
        <w:t xml:space="preserve">1. Executive Summary</w:t>
      </w:r>
    </w:p>
    <w:p>
      <w:pPr>
        <w:pStyle w:val="FirstParagraph"/>
      </w:pPr>
      <w:r>
        <w:t xml:space="preserve">This Project Report outlines the strategic imperative, operational framework, and expected outcomes associated with the appointment of a dedicated Human Resources Manager for our expanding operations in France Marseille. As our organization seeks to solidify its market presence in Southern Europe, the city of France Marseille has emerged as a critical hub for logistics, trade, and cultural exchange. Consequently, managing human capital effectively in this region requires localized expertise that aligns with both international corporate standards and specific French labor regulations.</w:t>
      </w:r>
    </w:p>
    <w:p>
      <w:pPr>
        <w:pStyle w:val="BodyText"/>
      </w:pPr>
      <w:r>
        <w:t xml:space="preserve">The primary objective of this initiative is to mitigate risks associated with cross-border employment laws while enhancing employee engagement within the France Marseille branch. By establishing a robust Human Resources Manager role, we aim to streamline recruitment, ensure strict compliance with the</w:t>
      </w:r>
      <w:r>
        <w:t xml:space="preserve"> </w:t>
      </w:r>
      <w:r>
        <w:rPr>
          <w:iCs/>
          <w:i/>
        </w:rPr>
        <w:t xml:space="preserve">Code du Travail</w:t>
      </w:r>
      <w:r>
        <w:t xml:space="preserve">, and foster a corporate culture that resonates with the unique socio-economic dynamics of the Provence-Alpes-Côte d'Azur region.</w:t>
      </w:r>
    </w:p>
    <w:bookmarkEnd w:id="20"/>
    <w:bookmarkStart w:id="21" w:name="Xba8d6bf6be4097f1e6812cd7b96c2c0d29a2f23"/>
    <w:p>
      <w:pPr>
        <w:pStyle w:val="Heading2"/>
      </w:pPr>
      <w:r>
        <w:t xml:space="preserve">2. Strategic Context: The Importance of France Marseille</w:t>
      </w:r>
    </w:p>
    <w:p>
      <w:pPr>
        <w:pStyle w:val="FirstParagraph"/>
      </w:pPr>
      <w:r>
        <w:t xml:space="preserve">Franee Marseille is not merely a geographic location; it is the economic gateway between Europe and the Mediterranean Basin. With one of the largest ports in Europe, France Marseille serves as a logistical nexus that drives significant commercial activity for our supply chain division. Furthermore, the city’s vibrant academic institutions provide a rich talent pool for technology and marketing roles essential to our digital transformation efforts.</w:t>
      </w:r>
    </w:p>
    <w:p>
      <w:pPr>
        <w:pStyle w:val="BodyText"/>
      </w:pPr>
      <w:r>
        <w:t xml:space="preserve">However, operating in France Marseille presents distinct challenges. The labor market here is highly regulated, characterized by strong trade union influence and complex collective bargaining agreements (</w:t>
      </w:r>
      <w:r>
        <w:rPr>
          <w:iCs/>
          <w:i/>
        </w:rPr>
        <w:t xml:space="preserve">Conventions Collectives</w:t>
      </w:r>
      <w:r>
        <w:t xml:space="preserve">). A generic HR approach applied from our headquarters may lead to compliance failures or misalignment with local expectations. Therefore, the presence of a specialized Human Resources Manager in France Marseille is not just an administrative necessity but a strategic advantage. This role ensures that our workforce management strategies are culturally attuned and legally sound, thereby protecting the company’s reputation and operational continuity.</w:t>
      </w:r>
    </w:p>
    <w:bookmarkEnd w:id="21"/>
    <w:bookmarkStart w:id="25" w:name="Xc126015b44ed63d459564ebcca1339b04f9c49f"/>
    <w:p>
      <w:pPr>
        <w:pStyle w:val="Heading2"/>
      </w:pPr>
      <w:r>
        <w:t xml:space="preserve">3. Role Definition: The Human Resources Manager</w:t>
      </w:r>
    </w:p>
    <w:p>
      <w:pPr>
        <w:pStyle w:val="FirstParagraph"/>
      </w:pPr>
      <w:r>
        <w:t xml:space="preserve">The core of this project is the definition of a comprehensive job description for the Human Resources Manager position based in France Marseille. This individual will serve as the bridge between global corporate policy and local execution. The key responsibilities include:</w:t>
      </w:r>
    </w:p>
    <w:bookmarkStart w:id="22" w:name="regulatory-compliance-and-legal-advisory"/>
    <w:p>
      <w:pPr>
        <w:pStyle w:val="Heading3"/>
      </w:pPr>
      <w:r>
        <w:t xml:space="preserve">3.1 Regulatory Compliance and Legal Advisory</w:t>
      </w:r>
    </w:p>
    <w:p>
      <w:pPr>
        <w:pStyle w:val="FirstParagraph"/>
      </w:pPr>
      <w:r>
        <w:t xml:space="preserve">The Human Resources Manager must possess an expert understanding of French labor law, including the</w:t>
      </w:r>
      <w:r>
        <w:t xml:space="preserve"> </w:t>
      </w:r>
      <w:r>
        <w:rPr>
          <w:iCs/>
          <w:i/>
        </w:rPr>
        <w:t xml:space="preserve">Pacte</w:t>
      </w:r>
      <w:r>
        <w:t xml:space="preserve">, working time regulations (</w:t>
      </w:r>
      <w:r>
        <w:rPr>
          <w:iCs/>
          <w:i/>
        </w:rPr>
        <w:t xml:space="preserve">RNU</w:t>
      </w:r>
      <w:r>
        <w:t xml:space="preserve">), and health and safety standards. In France Marseille, where industrial sectors coexist with service-oriented businesses, navigating these laws is complex. The manager will be responsible for updating internal policies to reflect changes in legislation and conducting regular audits to ensure full compliance.</w:t>
      </w:r>
    </w:p>
    <w:bookmarkEnd w:id="22"/>
    <w:bookmarkStart w:id="23" w:name="talent-acquisition-and-local-recruitment"/>
    <w:p>
      <w:pPr>
        <w:pStyle w:val="Heading3"/>
      </w:pPr>
      <w:r>
        <w:t xml:space="preserve">3.2 Talent Acquisition and Local Recruitment</w:t>
      </w:r>
    </w:p>
    <w:p>
      <w:pPr>
        <w:pStyle w:val="FirstParagraph"/>
      </w:pPr>
      <w:r>
        <w:t xml:space="preserve">Finding the right talent in France Marseille requires leveraging local networks. The Human Resources Manager will design recruitment strategies that appeal to the diverse demographic of the region, including international expatriates and local graduates from universities such as Aix-Marseille University. This involves managing job postings on French-specific platforms (e.g., Apec, Pole Emploi) and conducting interviews that assess both technical skills and cultural fit within the team.</w:t>
      </w:r>
    </w:p>
    <w:bookmarkEnd w:id="23"/>
    <w:bookmarkStart w:id="24" w:name="X1e3da4d2c99ebd77cda8ffc816c3c5196a59e13"/>
    <w:p>
      <w:pPr>
        <w:pStyle w:val="Heading3"/>
      </w:pPr>
      <w:r>
        <w:t xml:space="preserve">3.3 Employee Relations and Cultural Integration</w:t>
      </w:r>
    </w:p>
    <w:p>
      <w:pPr>
        <w:pStyle w:val="FirstParagraph"/>
      </w:pPr>
      <w:r>
        <w:t xml:space="preserve">Culture plays a pivotal role in employee retention. The Human Resources Manager will oversee onboarding programs that integrate new hires into the company’s global vision while respecting local traditions. In France Marseille, social dialogue is crucial; the manager will act as a liaison with Works Councils (</w:t>
      </w:r>
      <w:r>
        <w:rPr>
          <w:iCs/>
          <w:i/>
        </w:rPr>
        <w:t xml:space="preserve">Comité Social et Économique</w:t>
      </w:r>
      <w:r>
        <w:t xml:space="preserve">) and trade union representatives, ensuring transparent communication and resolving disputes proactively.</w:t>
      </w:r>
    </w:p>
    <w:bookmarkEnd w:id="24"/>
    <w:bookmarkEnd w:id="25"/>
    <w:bookmarkStart w:id="26" w:name="implementation-plan"/>
    <w:p>
      <w:pPr>
        <w:pStyle w:val="Heading2"/>
      </w:pPr>
      <w:r>
        <w:t xml:space="preserve">4. Implementation Plan</w:t>
      </w:r>
    </w:p>
    <w:p>
      <w:pPr>
        <w:pStyle w:val="FirstParagraph"/>
      </w:pPr>
      <w:r>
        <w:t xml:space="preserve">The deployment of the Human Resources Manager in France Marseille will follow a phased approach over the next six months:</w:t>
      </w:r>
    </w:p>
    <w:p>
      <w:pPr>
        <w:numPr>
          <w:ilvl w:val="0"/>
          <w:numId w:val="1001"/>
        </w:numPr>
        <w:pStyle w:val="Compact"/>
      </w:pPr>
      <w:r>
        <w:rPr>
          <w:bCs/>
          <w:b/>
        </w:rPr>
        <w:t xml:space="preserve">Maintenance and Preparation (Month 1-2):</w:t>
      </w:r>
      <w:r>
        <w:br/>
      </w:r>
      <w:r>
        <w:t xml:space="preserve">Conducting a gap analysis of current HR processes in the region. Defining salary benchmarks specific to France Marseille, which may differ from Parisian rates due to cost-of-living variations.</w:t>
      </w:r>
    </w:p>
    <w:p>
      <w:pPr>
        <w:numPr>
          <w:ilvl w:val="0"/>
          <w:numId w:val="1001"/>
        </w:numPr>
        <w:pStyle w:val="Compact"/>
      </w:pPr>
      <w:r>
        <w:rPr>
          <w:bCs/>
          <w:b/>
        </w:rPr>
        <w:t xml:space="preserve">Recruitment Phase (Month 3-4):</w:t>
      </w:r>
      <w:r>
        <w:br/>
      </w:r>
      <w:r>
        <w:t xml:space="preserve">Sourcing candidates with dual competencies in international HR management and local French labor expertise. This phase includes rigorous background checks and verification of credentials relevant to the French market.</w:t>
      </w:r>
    </w:p>
    <w:p>
      <w:pPr>
        <w:numPr>
          <w:ilvl w:val="0"/>
          <w:numId w:val="1001"/>
        </w:numPr>
        <w:pStyle w:val="Compact"/>
      </w:pPr>
      <w:r>
        <w:rPr>
          <w:bCs/>
          <w:b/>
        </w:rPr>
        <w:t xml:space="preserve">Onboarding and Transition (Month 5-6):</w:t>
      </w:r>
      <w:r>
        <w:br/>
      </w:r>
      <w:r>
        <w:t xml:space="preserve">Introducing the new Human Resources Manager to key stakeholders in France Marseille. Handing over immediate operational tasks, including ongoing payroll reviews and pending employee relations cases. Establishing clear KPIs for the first year of tenure.</w:t>
      </w:r>
    </w:p>
    <w:bookmarkEnd w:id="26"/>
    <w:bookmarkStart w:id="27" w:name="budgetary-considerations"/>
    <w:p>
      <w:pPr>
        <w:pStyle w:val="Heading2"/>
      </w:pPr>
      <w:r>
        <w:t xml:space="preserve">5. Budgetary Considerations</w:t>
      </w:r>
    </w:p>
    <w:p>
      <w:pPr>
        <w:pStyle w:val="FirstParagraph"/>
      </w:pPr>
      <w:r>
        <w:t xml:space="preserve">The budget for this project includes the annual salary package for the Human Resources Manager, which must be competitive enough to attract top talent in France Marseille but aligned with internal equity structures. Additional costs include:</w:t>
      </w:r>
    </w:p>
    <w:p>
      <w:pPr>
        <w:numPr>
          <w:ilvl w:val="0"/>
          <w:numId w:val="1002"/>
        </w:numPr>
        <w:pStyle w:val="Compact"/>
      </w:pPr>
      <w:r>
        <w:rPr>
          <w:bCs/>
          <w:b/>
        </w:rPr>
        <w:t xml:space="preserve">Training:</w:t>
      </w:r>
      <w:r>
        <w:br/>
      </w:r>
      <w:r>
        <w:t xml:space="preserve">Budget allocated for continuous professional development regarding updates in French labor law and cross-cultural management techniques.</w:t>
      </w:r>
    </w:p>
    <w:p>
      <w:pPr>
        <w:numPr>
          <w:ilvl w:val="0"/>
          <w:numId w:val="1002"/>
        </w:numPr>
        <w:pStyle w:val="Compact"/>
      </w:pPr>
      <w:r>
        <w:rPr>
          <w:bCs/>
          <w:b/>
        </w:rPr>
        <w:t xml:space="preserve">Technology:</w:t>
      </w:r>
      <w:r>
        <w:br/>
      </w:r>
      <w:r>
        <w:t xml:space="preserve">Subscription to HR information systems compatible with EU data protection regulations (GDPR).</w:t>
      </w:r>
    </w:p>
    <w:p>
      <w:pPr>
        <w:numPr>
          <w:ilvl w:val="0"/>
          <w:numId w:val="1002"/>
        </w:numPr>
        <w:pStyle w:val="Compact"/>
      </w:pPr>
      <w:r>
        <w:rPr>
          <w:bCs/>
          <w:b/>
        </w:rPr>
        <w:t xml:space="preserve">Cultural Integration Programs:</w:t>
      </w:r>
      <w:r>
        <w:br/>
      </w:r>
      <w:r>
        <w:t xml:space="preserve">Funds for team-building activities specific to the France Marseille office to foster cohesion.</w:t>
      </w:r>
    </w:p>
    <w:bookmarkEnd w:id="27"/>
    <w:bookmarkStart w:id="28" w:name="risk-assessment-and-mitigation"/>
    <w:p>
      <w:pPr>
        <w:pStyle w:val="Heading2"/>
      </w:pPr>
      <w:r>
        <w:t xml:space="preserve">6. Risk Assessment and Mitigation</w:t>
      </w:r>
    </w:p>
    <w:p>
      <w:pPr>
        <w:pStyle w:val="FirstParagraph"/>
      </w:pPr>
      <w:r>
        <w:t xml:space="preserve">Risk of Non-Compliance: Failure to adhere strictly to French labor laws could result in significant fines and legal battles.</w:t>
      </w:r>
      <w:r>
        <w:t xml:space="preserve"> </w:t>
      </w:r>
      <w:r>
        <w:rPr>
          <w:iCs/>
          <w:i/>
        </w:rPr>
        <w:t xml:space="preserve">Mitigation:</w:t>
      </w:r>
      <w:r>
        <w:br/>
      </w:r>
      <w:r>
        <w:t xml:space="preserve">The Human Resources Manager will be mandated to conduct quarterly compliance audits.</w:t>
      </w:r>
    </w:p>
    <w:p>
      <w:pPr>
        <w:pStyle w:val="BodyText"/>
      </w:pPr>
      <w:r>
        <w:t xml:space="preserve">Risk of High Turnover: Misalignment between global expectations and local realities may lead to dissatisfaction.</w:t>
      </w:r>
      <w:r>
        <w:t xml:space="preserve"> </w:t>
      </w:r>
      <w:r>
        <w:rPr>
          <w:iCs/>
          <w:i/>
        </w:rPr>
        <w:t xml:space="preserve">Mitigation:</w:t>
      </w:r>
      <w:r>
        <w:br/>
      </w:r>
      <w:r>
        <w:t xml:space="preserve">Regular employee satisfaction surveys tailored to the France Marseille context will be implemented, with findings reviewed directly by the Human Resources Manager.</w:t>
      </w:r>
    </w:p>
    <w:bookmarkEnd w:id="28"/>
    <w:bookmarkStart w:id="29" w:name="expected-outcomes-and-kpis"/>
    <w:p>
      <w:pPr>
        <w:pStyle w:val="Heading2"/>
      </w:pPr>
      <w:r>
        <w:t xml:space="preserve">7. Expected Outcomes and KPIs</w:t>
      </w:r>
    </w:p>
    <w:p>
      <w:pPr>
        <w:pStyle w:val="FirstParagraph"/>
      </w:pPr>
      <w:r>
        <w:t xml:space="preserve">The successful implementation of this project is measured by several Key Performance Indicators (KPIs):</w:t>
      </w:r>
    </w:p>
    <w:p>
      <w:pPr>
        <w:numPr>
          <w:ilvl w:val="0"/>
          <w:numId w:val="1003"/>
        </w:numPr>
        <w:pStyle w:val="Compact"/>
      </w:pPr>
      <w:r>
        <w:rPr>
          <w:bCs/>
          <w:b/>
        </w:rPr>
        <w:t xml:space="preserve">Reduced Time-to-Hire:</w:t>
      </w:r>
      <w:r>
        <w:br/>
      </w:r>
      <w:r>
        <w:t xml:space="preserve">Achieving a 15% reduction in recruitment cycles within the first year in France Marseille.</w:t>
      </w:r>
    </w:p>
    <w:p>
      <w:pPr>
        <w:numPr>
          <w:ilvl w:val="0"/>
          <w:numId w:val="1003"/>
        </w:numPr>
        <w:pStyle w:val="Compact"/>
      </w:pPr>
      <w:r>
        <w:rPr>
          <w:bCs/>
          <w:b/>
        </w:rPr>
        <w:t xml:space="preserve">Compliance Rate:</w:t>
      </w:r>
      <w:r>
        <w:br/>
      </w:r>
      <w:r>
        <w:t xml:space="preserve">Maintaining a 100% compliance record with all French labor regulations.</w:t>
      </w:r>
    </w:p>
    <w:p>
      <w:pPr>
        <w:numPr>
          <w:ilvl w:val="0"/>
          <w:numId w:val="1003"/>
        </w:numPr>
        <w:pStyle w:val="Compact"/>
      </w:pPr>
      <w:r>
        <w:rPr>
          <w:bCs/>
          <w:b/>
        </w:rPr>
        <w:t xml:space="preserve">Employee Satisfaction Score:</w:t>
      </w:r>
      <w:r>
        <w:br/>
      </w:r>
      <w:r>
        <w:t xml:space="preserve">Improving internal survey scores by 10 points, reflecting better communication and support provided by the Human Resources Manager.</w:t>
      </w:r>
    </w:p>
    <w:bookmarkEnd w:id="29"/>
    <w:bookmarkStart w:id="30" w:name="conclusion"/>
    <w:p>
      <w:pPr>
        <w:pStyle w:val="Heading2"/>
      </w:pPr>
      <w:r>
        <w:t xml:space="preserve">8. Conclusion</w:t>
      </w:r>
    </w:p>
    <w:p>
      <w:pPr>
        <w:pStyle w:val="FirstParagraph"/>
      </w:pPr>
      <w:r>
        <w:t xml:space="preserve">The appointment of a dedicated Human Resources Manager for our operations in France Marseille is a critical step toward sustainable growth and operational excellence. This role addresses the unique legal, cultural, and logistical challenges inherent in managing human capital within the French context. By investing in this position, we demonstrate our commitment to ethical labor practices, employee well-being, and strategic localization.</w:t>
      </w:r>
    </w:p>
    <w:p>
      <w:pPr>
        <w:pStyle w:val="BodyText"/>
      </w:pPr>
      <w:r>
        <w:t xml:space="preserve">The synergy between global standards and local expertise embodied by this role will ensure that our France Marseille branch not only meets but exceeds performance expectations. We recommend immediate approval of the budget and authorization to commence the recruitment process for this pivotal position.</w:t>
      </w:r>
    </w:p>
    <w:p>
      <w:pPr>
        <w:pStyle w:val="BodyText"/>
      </w:pPr>
      <w:r>
        <w:t xml:space="preserve">© 2023 Global Operations Division. All Rights Reserved.</w:t>
      </w:r>
      <w:r>
        <w:br/>
      </w:r>
      <w:r>
        <w:t xml:space="preserve">Internal Document - Confidential</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France Marseille</dc:title>
  <dc:creator/>
  <dc:language>en</dc:language>
  <cp:keywords/>
  <dcterms:created xsi:type="dcterms:W3CDTF">2026-07-29T13:59:20Z</dcterms:created>
  <dcterms:modified xsi:type="dcterms:W3CDTF">2026-07-29T13:59:20Z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