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Italy</w:t>
      </w:r>
      <w:r>
        <w:t xml:space="preserve"> </w:t>
      </w:r>
      <w:r>
        <w:t xml:space="preserve">Rome</w:t>
      </w:r>
    </w:p>
    <w:bookmarkStart w:id="32" w:name="X0309b0b9115322ff76e2390e02edb31d5847132"/>
    <w:p>
      <w:pPr>
        <w:pStyle w:val="Heading1"/>
      </w:pPr>
      <w:r>
        <w:rPr>
          <w:bCs/>
          <w:b/>
        </w:rPr>
        <w:t xml:space="preserve">PROJECT REPORT: HUMAN RESOURCES MANAGER IMPLEMENTATION STRATEGY</w:t>
      </w:r>
    </w:p>
    <w:p>
      <w:pPr>
        <w:pStyle w:val="FirstParagraph"/>
      </w:pPr>
      <w:r>
        <w:rPr>
          <w:bCs/>
          <w:b/>
        </w:rPr>
        <w:t xml:space="preserve">Focused Region:</w:t>
      </w:r>
      <w:r>
        <w:t xml:space="preserve"> </w:t>
      </w:r>
      <w:r>
        <w:t xml:space="preserve">Italy Rome</w:t>
      </w:r>
    </w:p>
    <w:p>
      <w:pPr>
        <w:pStyle w:val="BodyText"/>
      </w:pPr>
      <w:r>
        <w:rPr>
          <w:bCs/>
          <w:b/>
        </w:rPr>
        <w:t xml:space="preserve">Date:</w:t>
      </w:r>
      <w:r>
        <w:t xml:space="preserve"> </w:t>
      </w:r>
      <w:r>
        <w:t xml:space="preserve">October 26, 2023</w:t>
      </w:r>
      <w:r>
        <w:br/>
      </w:r>
      <w:r>
        <w:rPr>
          <w:bCs/>
          <w:b/>
        </w:rPr>
        <w:t xml:space="preserve">Status:Draft for Approval</w:t>
      </w:r>
      <w:r>
        <w:br/>
      </w:r>
    </w:p>
    <w:p>
      <w:pPr>
        <w:pStyle w:val="SourceCode"/>
      </w:pPr>
      <w:r>
        <w:rPr>
          <w:rStyle w:val="VerbatimChar"/>
        </w:rPr>
        <w:t xml:space="preserve">Prepared by: Project Management Office (PMO)</w:t>
      </w:r>
    </w:p>
    <w:bookmarkStart w:id="20" w:name="executive-summary-and-context"/>
    <w:p>
      <w:pPr>
        <w:pStyle w:val="Heading2"/>
      </w:pPr>
      <w:r>
        <w:rPr>
          <w:bCs/>
          <w:b/>
        </w:rPr>
        <w:t xml:space="preserve">1. Executive Summary and Context</w:t>
      </w:r>
    </w:p>
    <w:p>
      <w:pPr>
        <w:pStyle w:val="FirstParagraph"/>
      </w:pPr>
      <w:r>
        <w:t xml:space="preserve">This comprehensive Project Report outlines the strategic framework, operational challenges, and implementation roadmap required for establishing a robust Human Resources Manager role within our expanding operations in Italy Rome. As the global business landscape becomes increasingly competitive, understanding local nuances is paramount to success. This document specifically addresses how the Human Resources Manager will serve as the critical link between corporate headquarters and local employees in Italy Rome.</w:t>
      </w:r>
    </w:p>
    <w:p>
      <w:pPr>
        <w:pStyle w:val="BodyText"/>
      </w:pPr>
      <w:r>
        <w:t xml:space="preserve">The decision to formalize this role was driven by recent market expansions that necessitated deeper integration into the local Italian ecosystem. The city of Rome, with its rich history, vibrant economy, and unique labor culture, presents distinct opportunities and challenges. Therefore, the Human Resources Manager assigned to Italy Rome is not merely an administrative function but a strategic partner responsible for navigating complex regulatory environments while fostering a positive workplace culture.</w:t>
      </w:r>
    </w:p>
    <w:bookmarkEnd w:id="20"/>
    <w:bookmarkStart w:id="24" w:name="navigating-the-italian-labor-landscape"/>
    <w:p>
      <w:pPr>
        <w:pStyle w:val="Heading2"/>
      </w:pPr>
      <w:r>
        <w:rPr>
          <w:bCs/>
          <w:b/>
        </w:rPr>
        <w:t xml:space="preserve">2. Navigating the Italian Labor Landscape</w:t>
      </w:r>
    </w:p>
    <w:p>
      <w:pPr>
        <w:pStyle w:val="FirstParagraph"/>
      </w:pPr>
      <w:r>
        <w:t xml:space="preserve">A primary responsibility of the Human Resources Manager in Italy Rome is ensuring strict compliance with national labor laws and collective bargaining agreements (Contratti Collettivi Nazionali di Lavoro - CCNL). Unlike other regions, Italy operates under a highly regulated framework where employee rights are fiercely protected by law.</w:t>
      </w:r>
    </w:p>
    <w:bookmarkStart w:id="21" w:name="statuto-dei-lavoratori"/>
    <w:p>
      <w:pPr>
        <w:pStyle w:val="Heading3"/>
      </w:pPr>
      <w:r>
        <w:rPr>
          <w:bCs/>
          <w:b/>
        </w:rPr>
        <w:t xml:space="preserve">2.1 Statuto dei Lavoratori</w:t>
      </w:r>
    </w:p>
    <w:p>
      <w:pPr>
        <w:pStyle w:val="FirstParagraph"/>
      </w:pPr>
      <w:r>
        <w:t xml:space="preserve">The Workers' Statute is the cornerstone of Italian labor law. The Human Resources Manager must possess expert knowledge regarding dismissal procedures, disciplinary actions, and worker privacy rights. Any misstep in this area can lead to costly litigation and reputational damage. For instance, unilateral termination without just cause in Italy Rome is virtually impossible without significant financial compensation.</w:t>
      </w:r>
    </w:p>
    <w:bookmarkEnd w:id="21"/>
    <w:bookmarkStart w:id="22" w:name="collective-bargaining-agreements-ccnl"/>
    <w:p>
      <w:pPr>
        <w:pStyle w:val="Heading3"/>
      </w:pPr>
      <w:r>
        <w:rPr>
          <w:bCs/>
          <w:b/>
        </w:rPr>
        <w:t xml:space="preserve">2.2 Collective Bargaining Agreements (CCNL)</w:t>
      </w:r>
    </w:p>
    <w:p>
      <w:pPr>
        <w:pStyle w:val="FirstParagraph"/>
      </w:pPr>
      <w:r>
        <w:t xml:space="preserve">In the context of our industry sector in Italy Rome, specific CCNLs dictate wage scales, holiday entitlements, and overtime regulations. The Human Resources Manager is tasked with regularly updating internal policies to align with the latest negotiated agreements. Failure to adhere to these standards can result in strikes or government audits.</w:t>
      </w:r>
    </w:p>
    <w:bookmarkEnd w:id="22"/>
    <w:bookmarkStart w:id="23" w:name="taxation-and-social-security"/>
    <w:p>
      <w:pPr>
        <w:pStyle w:val="Heading3"/>
      </w:pPr>
      <w:r>
        <w:rPr>
          <w:bCs/>
          <w:b/>
        </w:rPr>
        <w:t xml:space="preserve">2.3 Taxation and Social Security</w:t>
      </w:r>
    </w:p>
    <w:p>
      <w:pPr>
        <w:pStyle w:val="FirstParagraph"/>
      </w:pPr>
      <w:r>
        <w:t xml:space="preserve">Payroll administration in Italy Rome involves complex calculations regarding income tax (IRPEF) and social security contributions (INPS). The Human Resources Manager must collaborate closely with local payroll providers to ensure that net pay calculations are accurate, withholding taxes are remitted on time, and all statutory reporting obligations to the Italian authorities are met without delay.</w:t>
      </w:r>
    </w:p>
    <w:bookmarkEnd w:id="23"/>
    <w:bookmarkEnd w:id="24"/>
    <w:bookmarkStart w:id="25" w:name="talent-acquisition-in-the-local-market"/>
    <w:p>
      <w:pPr>
        <w:pStyle w:val="Heading2"/>
      </w:pPr>
      <w:r>
        <w:rPr>
          <w:bCs/>
          <w:b/>
        </w:rPr>
        <w:t xml:space="preserve">3. Talent Acquisition in the Local Market</w:t>
      </w:r>
    </w:p>
    <w:p>
      <w:pPr>
        <w:pStyle w:val="FirstParagraph"/>
      </w:pPr>
      <w:r>
        <w:t xml:space="preserve">The Human Resources Manager plays a pivotal role in shaping the workforce of Italy Rome. The local talent pool is diverse, ranging from highly specialized university graduates from institutions like Sapienza University of Rome to experienced professionals with decades of industry tenure.</w:t>
      </w:r>
    </w:p>
    <w:p>
      <w:pPr>
        <w:numPr>
          <w:ilvl w:val="0"/>
          <w:numId w:val="1001"/>
        </w:numPr>
        <w:pStyle w:val="Compact"/>
      </w:pPr>
      <w:r>
        <w:rPr>
          <w:bCs/>
          <w:b/>
        </w:rPr>
        <w:t xml:space="preserve">Cultural Fit:</w:t>
      </w:r>
      <w:r>
        <w:t xml:space="preserve"> </w:t>
      </w:r>
      <w:r>
        <w:t xml:space="preserve">Recruitment strategies must prioritize candidates who not only possess the requisite technical skills but also align with our corporate values. In Italy Rome, personal relationships and interpersonal skills are often as valued as technical proficiency.</w:t>
      </w:r>
    </w:p>
    <w:p>
      <w:pPr>
        <w:numPr>
          <w:ilvl w:val="0"/>
          <w:numId w:val="1001"/>
        </w:numPr>
        <w:pStyle w:val="Compact"/>
      </w:pPr>
      <w:r>
        <w:rPr>
          <w:bCs/>
          <w:b/>
        </w:rPr>
        <w:t xml:space="preserve">Diversity and Inclusion:</w:t>
      </w:r>
      <w:r>
        <w:t xml:space="preserve"> </w:t>
      </w:r>
      <w:r>
        <w:t xml:space="preserve">While striving for global standards of diversity, the Human Resources Manager must adapt these initiatives to reflect local demographics in Italy Rome. This includes promoting gender parity in leadership roles and integrating foreign talent into the local workforce effectively.</w:t>
      </w:r>
    </w:p>
    <w:p>
      <w:pPr>
        <w:numPr>
          <w:ilvl w:val="0"/>
          <w:numId w:val="1001"/>
        </w:numPr>
        <w:pStyle w:val="Compact"/>
      </w:pPr>
      <w:r>
        <w:rPr>
          <w:bCs/>
          <w:b/>
        </w:rPr>
        <w:t xml:space="preserve">Employer Branding:</w:t>
      </w:r>
      <w:r>
        <w:t xml:space="preserve"> </w:t>
      </w:r>
      <w:r>
        <w:t xml:space="preserve">To attract top talent in a competitive market like Italy Rome, the Human Resources Manager will develop an employer branding strategy that highlights our commitment to work-life balance—a highly valued concept in Italian culture.</w:t>
      </w:r>
    </w:p>
    <w:bookmarkEnd w:id="25"/>
    <w:bookmarkStart w:id="28" w:name="fostering-employee-relations-and-culture"/>
    <w:p>
      <w:pPr>
        <w:pStyle w:val="Heading2"/>
      </w:pPr>
      <w:r>
        <w:rPr>
          <w:bCs/>
          <w:b/>
        </w:rPr>
        <w:t xml:space="preserve">4. Fostering Employee Relations and Culture</w:t>
      </w:r>
    </w:p>
    <w:p>
      <w:pPr>
        <w:pStyle w:val="FirstParagraph"/>
      </w:pPr>
      <w:r>
        <w:t xml:space="preserve">Beyond compliance and recruitment, the Human Resources Manager in Italy Rome is responsible for cultivating a positive organizational culture. Italian business culture is often characterized by high-context communication, where non-verbal cues and relationship building are essential.</w:t>
      </w:r>
    </w:p>
    <w:bookmarkStart w:id="26" w:name="communication-strategies"/>
    <w:p>
      <w:pPr>
        <w:pStyle w:val="Heading3"/>
      </w:pPr>
      <w:r>
        <w:rPr>
          <w:bCs/>
          <w:b/>
        </w:rPr>
        <w:t xml:space="preserve">4.1 Communication Strategies</w:t>
      </w:r>
    </w:p>
    <w:p>
      <w:pPr>
        <w:pStyle w:val="FirstParagraph"/>
      </w:pPr>
      <w:r>
        <w:t xml:space="preserve">The Human Resources Manager must act as a cultural bridge between expatriate managers and local staff. Misunderstandings can arise from different communication styles; therefore, training programs focusing on cross-cultural competence are essential. Open dialogue channels must be established to address grievances before they escalate into formal disputes.</w:t>
      </w:r>
    </w:p>
    <w:bookmarkEnd w:id="26"/>
    <w:bookmarkStart w:id="27" w:name="work-life-balance-initiatives"/>
    <w:p>
      <w:pPr>
        <w:pStyle w:val="Heading3"/>
      </w:pPr>
      <w:r>
        <w:rPr>
          <w:bCs/>
          <w:b/>
        </w:rPr>
        <w:t xml:space="preserve">4.2 Work-Life Balance Initiatives</w:t>
      </w:r>
    </w:p>
    <w:p>
      <w:pPr>
        <w:pStyle w:val="FirstParagraph"/>
      </w:pPr>
      <w:r>
        <w:t xml:space="preserve">In Italy Rome, the concept of "dolce vita" emphasizes the importance of enjoying life outside of work. The Human Resources Manager will implement flexible working arrangements where operationally feasible, respecting local holidays and religious observances unique to the region. This approach boosts morale and reduces turnover rates.</w:t>
      </w:r>
    </w:p>
    <w:bookmarkEnd w:id="27"/>
    <w:bookmarkEnd w:id="28"/>
    <w:bookmarkStart w:id="29" w:name="strategic-initiatives-for-q4-2023"/>
    <w:p>
      <w:pPr>
        <w:pStyle w:val="Heading2"/>
      </w:pPr>
      <w:r>
        <w:rPr>
          <w:bCs/>
          <w:b/>
        </w:rPr>
        <w:t xml:space="preserve">5. Strategic Initiatives for Q4 2023</w:t>
      </w:r>
    </w:p>
    <w:p>
      <w:pPr>
        <w:pStyle w:val="FirstParagraph"/>
      </w:pPr>
      <w:r>
        <w:t xml:space="preserve">To ensure the successful integration of our HR functions in Italy Rome, the following strategic initiatives have been identified:</w:t>
      </w:r>
    </w:p>
    <w:p>
      <w:pPr>
        <w:numPr>
          <w:ilvl w:val="0"/>
          <w:numId w:val="1002"/>
        </w:numPr>
        <w:pStyle w:val="Compact"/>
      </w:pPr>
      <w:r>
        <w:rPr>
          <w:bCs/>
          <w:b/>
        </w:rPr>
        <w:t xml:space="preserve">Audit of Current Contracts:</w:t>
      </w:r>
      <w:r>
        <w:t xml:space="preserve"> </w:t>
      </w:r>
      <w:r>
        <w:t xml:space="preserve">The Human Resources Manager will conduct a comprehensive audit of all existing employment contracts to ensure full alignment with current Italian labor laws.</w:t>
      </w:r>
    </w:p>
    <w:p>
      <w:pPr>
        <w:numPr>
          <w:ilvl w:val="0"/>
          <w:numId w:val="1002"/>
        </w:numPr>
        <w:pStyle w:val="Compact"/>
      </w:pPr>
      <w:r>
        <w:rPr>
          <w:bCs/>
          <w:b/>
        </w:rPr>
        <w:t xml:space="preserve">Launch of Mentorship Program:</w:t>
      </w:r>
      <w:r>
        <w:t xml:space="preserve"> </w:t>
      </w:r>
      <w:r>
        <w:t xml:space="preserve">Establishing a mentorship program in Italy Rome to facilitate knowledge transfer between senior local employees and new international hires.</w:t>
      </w:r>
    </w:p>
    <w:p>
      <w:pPr>
        <w:numPr>
          <w:ilvl w:val="0"/>
          <w:numId w:val="1002"/>
        </w:numPr>
        <w:pStyle w:val="Compact"/>
      </w:pPr>
      <w:r>
        <w:rPr>
          <w:bCs/>
          <w:b/>
        </w:rPr>
        <w:t xml:space="preserve">Digital Transformation of HR Processes:</w:t>
      </w:r>
      <w:r>
        <w:t xml:space="preserve"> </w:t>
      </w:r>
      <w:r>
        <w:t xml:space="preserve">Implementing an HR Information System (HRIS) tailored to meet the data privacy requirements (GDPR) specific to European operations.</w:t>
      </w:r>
    </w:p>
    <w:bookmarkEnd w:id="29"/>
    <w:bookmarkStart w:id="31" w:name="conclusion"/>
    <w:p>
      <w:pPr>
        <w:pStyle w:val="Heading2"/>
      </w:pPr>
      <w:r>
        <w:rPr>
          <w:bCs/>
          <w:b/>
        </w:rPr>
        <w:t xml:space="preserve">6. Conclusion</w:t>
      </w:r>
    </w:p>
    <w:p>
      <w:pPr>
        <w:pStyle w:val="FirstParagraph"/>
      </w:pPr>
      <w:r>
        <w:t xml:space="preserve">In conclusion, the establishment of a dedicated Human Resources Manager role is a critical success factor for our sustainable growth in Italy Rome. This position requires more than just administrative expertise; it demands cultural intelligence, legal acumen, and strategic vision.</w:t>
      </w:r>
    </w:p>
    <w:bookmarkStart w:id="30" w:name="key-takeaway"/>
    <w:p>
      <w:pPr>
        <w:pStyle w:val="Heading3"/>
      </w:pPr>
      <w:r>
        <w:rPr>
          <w:bCs/>
          <w:b/>
        </w:rPr>
        <w:t xml:space="preserve">Key Takeaway:</w:t>
      </w:r>
    </w:p>
    <w:p>
      <w:pPr>
        <w:pStyle w:val="FirstParagraph"/>
      </w:pPr>
      <w:r>
        <w:t xml:space="preserve">The Human Resources Manager is the guardian of our organizational integrity in Italy Rome. By prioritizing compliance, fostering a strong local culture, and implementing strategic talent management practices, we can build a resilient and motivated workforce capable of driving business success in one of Europe's most dynamic capitals.</w:t>
      </w:r>
    </w:p>
    <w:bookmarkEnd w:id="30"/>
    <w:p>
      <w:pPr>
        <w:pStyle w:val="BodyText"/>
      </w:pPr>
      <w:r>
        <w:t xml:space="preserve">We recommend immediate approval to begin the recruitment process for this vital role. The sooner we have qualified leadership in place, the sooner we can mitigate risks associated with labor non-compliance and capitalize on the rich talent pool available in Italy Rome.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Italy Rome</dc:title>
  <dc:creator/>
  <dc:language>en</dc:language>
  <cp:keywords/>
  <dcterms:created xsi:type="dcterms:W3CDTF">2026-07-29T16:35:37Z</dcterms:created>
  <dcterms:modified xsi:type="dcterms:W3CDTF">2026-07-29T16:35:37Z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