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br/>
      </w:r>
      <w:r>
        <w:t xml:space="preserve">Sr. Project Analysts Team</w:t>
      </w:r>
      <w:r>
        <w:br/>
      </w:r>
      <w:r>
        <w:br/>
      </w:r>
      <w:r>
        <w:rPr>
          <w:iCs/>
          <w:i/>
        </w:rPr>
        <w:t xml:space="preserve">Note</w:t>
      </w:r>
      <w:r>
        <w:t xml:space="preserve">: This document outlines the comprehensive framework for the Human Resources Manager role, specifically tailored to the unique operational, legal, and cultural landscape of Kenya Nairobi. It serves as a foundational guide for recruitment, compliance, and strategic workforce planning within this specific geographic region.</w:t>
      </w:r>
    </w:p>
    <w:bookmarkStart w:id="30" w:name="Xbe83a51f02e665e4cf6545acca380e6c372fc6b"/>
    <w:p>
      <w:pPr>
        <w:pStyle w:val="Heading1"/>
      </w:pPr>
      <w:r>
        <w:t xml:space="preserve">Project Report: Strategic Implementation of Human Resources Management in Kenya Nairobi</w:t>
      </w:r>
    </w:p>
    <w:p>
      <w:pPr>
        <w:pStyle w:val="FirstParagraph"/>
      </w:pPr>
      <w:r>
        <w:t xml:space="preserve">This Project Report details the critical establishment and operational parameters for the position of Human Resources Manager within our organization’s headquarters located in Kenya Nairobi. As our company expands its footprint in East Africa, recognizing the distinct socio-economic and regulatory environment of Kenya Nairobi becomes paramount. The role of the Human Resources Manager is not merely administrative; it is a strategic function that ensures alignment with local labor laws, cultural nuances, and market competitiveness within the vibrant business hub of Kenya Nairobi.</w:t>
      </w:r>
    </w:p>
    <w:bookmarkStart w:id="20" w:name="executive-summary"/>
    <w:p>
      <w:pPr>
        <w:pStyle w:val="Heading2"/>
      </w:pPr>
      <w:r>
        <w:t xml:space="preserve">1. Executive Summary</w:t>
      </w:r>
    </w:p>
    <w:p>
      <w:pPr>
        <w:pStyle w:val="FirstParagraph"/>
      </w:pPr>
      <w:r>
        <w:t xml:space="preserve">The primary objective of this project report is to define the scope, responsibilities, and strategic importance of hiring a dedicated Human Resources Manager for our operations in Kenya Nairobi. Given that Kenya Nairobi serves as the economic nerve center of East Africa, characterized by a dynamic startup ecosystem, robust manufacturing sectors, and significant international corporate presence, the human capital strategy must be robust. This report argues that appointing a specialized Human Resources Manager with deep local expertise is essential for mitigating regulatory risks in Kenya Nairobi while maximizing employee engagement and productivity.</w:t>
      </w:r>
    </w:p>
    <w:bookmarkEnd w:id="20"/>
    <w:bookmarkStart w:id="23" w:name="X959f400541cbe4ccedfb78c306510fd4b02058e"/>
    <w:p>
      <w:pPr>
        <w:pStyle w:val="Heading2"/>
      </w:pPr>
      <w:r>
        <w:t xml:space="preserve">2. Contextual Analysis: The Landscape of Kenya Nairobi</w:t>
      </w:r>
    </w:p>
    <w:p>
      <w:pPr>
        <w:pStyle w:val="FirstParagraph"/>
      </w:pPr>
      <w:r>
        <w:t xml:space="preserve">To understand the necessity of this role, one must first appreciate the unique environment of Kenya Nairobi. As the capital city, Kenya Nairobi attracts talent from across the continent and beyond. However, it also presents complex challenges regarding labor regulations, compensation expectations, and cultural diversity.</w:t>
      </w:r>
    </w:p>
    <w:bookmarkStart w:id="21" w:name="regulatory-environment"/>
    <w:p>
      <w:pPr>
        <w:pStyle w:val="Heading3"/>
      </w:pPr>
      <w:r>
        <w:t xml:space="preserve">2.1 Regulatory Environment</w:t>
      </w:r>
    </w:p>
    <w:p>
      <w:pPr>
        <w:pStyle w:val="FirstParagraph"/>
      </w:pPr>
      <w:r>
        <w:t xml:space="preserve">The labor laws in Kenya are stringent and heavily regulated by the Ministry of Labour. The Human Resources Manager must possess an intricate understanding of the Employment Act of 2007 (as amended), which governs contracts, termination, maternity leave, working hours, and minimum wage standards specific to Kenya Nairobi. Failure to comply with these regulations can result in severe penalties and reputational damage within the local market.</w:t>
      </w:r>
    </w:p>
    <w:bookmarkEnd w:id="21"/>
    <w:bookmarkStart w:id="22" w:name="cultural-dynamics"/>
    <w:p>
      <w:pPr>
        <w:pStyle w:val="Heading3"/>
      </w:pPr>
      <w:r>
        <w:t xml:space="preserve">2.2 Cultural Dynamics</w:t>
      </w:r>
    </w:p>
    <w:p>
      <w:pPr>
        <w:pStyle w:val="FirstParagraph"/>
      </w:pPr>
      <w:r>
        <w:t xml:space="preserve">The workplace culture in Kenya Nairobi is a blend of traditional African values of community and respect, alongside modern corporate professionalism. The Human Resources Manager must be adept at navigating these cultural layers to foster an inclusive environment that respects local customs while maintaining global company standards.</w:t>
      </w:r>
    </w:p>
    <w:bookmarkEnd w:id="22"/>
    <w:bookmarkEnd w:id="23"/>
    <w:bookmarkStart w:id="25" w:name="Xc126015b44ed63d459564ebcca1339b04f9c49f"/>
    <w:p>
      <w:pPr>
        <w:pStyle w:val="Heading2"/>
      </w:pPr>
      <w:r>
        <w:t xml:space="preserve">3. Role Definition: The Human Resources Manager</w:t>
      </w:r>
    </w:p>
    <w:p>
      <w:pPr>
        <w:pStyle w:val="FirstParagraph"/>
      </w:pPr>
      <w:r>
        <w:t xml:space="preserve">The core function of the Human Resources Manager is to act as the bridge between global corporate strategy and local execution in Kenya Nairobi. This role requires a high degree of autonomy, cultural intelligence, and legal acumen.</w:t>
      </w:r>
    </w:p>
    <w:bookmarkStart w:id="24" w:name="key-responsibilities"/>
    <w:p>
      <w:pPr>
        <w:pStyle w:val="Heading3"/>
      </w:pPr>
      <w:r>
        <w:t xml:space="preserve">3.1 Key Responsibilities</w:t>
      </w:r>
    </w:p>
    <w:p>
      <w:pPr>
        <w:numPr>
          <w:ilvl w:val="0"/>
          <w:numId w:val="1001"/>
        </w:numPr>
        <w:pStyle w:val="Compact"/>
      </w:pPr>
      <w:r>
        <w:rPr>
          <w:bCs/>
          <w:b/>
        </w:rPr>
        <w:t xml:space="preserve">Talent Acquisition in Kenya Nairobi:</w:t>
      </w:r>
    </w:p>
    <w:p>
      <w:pPr>
        <w:numPr>
          <w:ilvl w:val="0"/>
          <w:numId w:val="1001"/>
        </w:numPr>
        <w:pStyle w:val="Compact"/>
      </w:pPr>
      <w:r>
        <w:rPr>
          <w:bCs/>
          <w:b/>
        </w:rPr>
        <w:t xml:space="preserve">Compliance and Legal Adherence:</w:t>
      </w:r>
    </w:p>
    <w:p>
      <w:pPr>
        <w:numPr>
          <w:ilvl w:val="0"/>
          <w:numId w:val="1001"/>
        </w:numPr>
        <w:pStyle w:val="Compact"/>
      </w:pPr>
      <w:r>
        <w:rPr>
          <w:bCs/>
          <w:b/>
        </w:rPr>
        <w:t xml:space="preserve">Employee Relations and Retention:</w:t>
      </w:r>
    </w:p>
    <w:p>
      <w:pPr>
        <w:numPr>
          <w:ilvl w:val="0"/>
          <w:numId w:val="1001"/>
        </w:numPr>
        <w:pStyle w:val="Compact"/>
      </w:pPr>
      <w:r>
        <w:rPr>
          <w:bCs/>
          <w:b/>
        </w:rPr>
        <w:t xml:space="preserve">Performance Management:</w:t>
      </w:r>
    </w:p>
    <w:bookmarkEnd w:id="24"/>
    <w:bookmarkEnd w:id="25"/>
    <w:bookmarkStart w:id="26" w:name="X63b5c801eb13568baabce7756853a2c58a4db0e"/>
    <w:p>
      <w:pPr>
        <w:pStyle w:val="Heading2"/>
      </w:pPr>
      <w:r>
        <w:t xml:space="preserve">4. Strategic Objectives for the Human Resources Manager</w:t>
      </w:r>
    </w:p>
    <w:p>
      <w:pPr>
        <w:pStyle w:val="FirstParagraph"/>
      </w:pPr>
      <w:r>
        <w:t xml:space="preserve">The appointment of a Human Resources Manager in Kenya Nairobi is driven by several strategic objectives aimed at long-term sustainability and growth.</w:t>
      </w:r>
    </w:p>
    <w:p>
      <w:pPr>
        <w:numPr>
          <w:ilvl w:val="0"/>
          <w:numId w:val="1002"/>
        </w:numPr>
        <w:pStyle w:val="Compact"/>
      </w:pPr>
      <w:r>
        <w:rPr>
          <w:bCs/>
          <w:b/>
        </w:rPr>
        <w:t xml:space="preserve">Risk Mitigation:</w:t>
      </w:r>
    </w:p>
    <w:p>
      <w:pPr>
        <w:numPr>
          <w:ilvl w:val="0"/>
          <w:numId w:val="1002"/>
        </w:numPr>
        <w:pStyle w:val="Compact"/>
      </w:pPr>
      <w:r>
        <w:rPr>
          <w:bCs/>
          <w:b/>
        </w:rPr>
        <w:t xml:space="preserve">Enhanced Employer Branding:</w:t>
      </w:r>
    </w:p>
    <w:p>
      <w:pPr>
        <w:numPr>
          <w:ilvl w:val="0"/>
          <w:numId w:val="1002"/>
        </w:numPr>
        <w:pStyle w:val="Compact"/>
      </w:pPr>
      <w:r>
        <w:rPr>
          <w:bCs/>
          <w:b/>
        </w:rPr>
        <w:t xml:space="preserve">Cultural Integration:</w:t>
      </w:r>
    </w:p>
    <w:p>
      <w:pPr>
        <w:numPr>
          <w:ilvl w:val="0"/>
          <w:numId w:val="1002"/>
        </w:numPr>
        <w:pStyle w:val="Compact"/>
      </w:pPr>
      <w:r>
        <w:rPr>
          <w:bCs/>
          <w:b/>
        </w:rPr>
        <w:t xml:space="preserve">Operational Efficiency:</w:t>
      </w:r>
    </w:p>
    <w:bookmarkEnd w:id="26"/>
    <w:bookmarkStart w:id="27" w:name="qualifications-and-competencies"/>
    <w:p>
      <w:pPr>
        <w:pStyle w:val="Heading2"/>
      </w:pPr>
      <w:r>
        <w:t xml:space="preserve">5. Qualifications and Competencies</w:t>
      </w:r>
    </w:p>
    <w:p>
      <w:pPr>
        <w:pStyle w:val="FirstParagraph"/>
      </w:pPr>
      <w:r>
        <w:t xml:space="preserve">To succeed in this role, the Human Resources Manager must possess specific qualifications that reflect an understanding of both global HR best practices and local realities in Kenya Nairobi.</w:t>
      </w:r>
    </w:p>
    <w:p>
      <w:pPr>
        <w:pStyle w:val="FirstParagraph"/>
      </w:pPr>
      <w:r>
        <w:rPr>
          <w:bCs/>
          <w:b/>
        </w:rPr>
        <w:t xml:space="preserve">Educational Background:</w:t>
      </w:r>
      <w:r>
        <w:t xml:space="preserve">A degree in Human Resource Management, Business Administration, or a related field is required. Professional certifications such as CHRP (Chartered Institute of Personnel Development) or local Kenyan equivalents are highly desirable.</w:t>
      </w:r>
    </w:p>
    <w:p>
      <w:pPr>
        <w:pStyle w:val="BodyText"/>
      </w:pPr>
      <w:r>
        <w:rPr>
          <w:bCs/>
          <w:b/>
        </w:rPr>
        <w:t xml:space="preserve">Local Experience:</w:t>
      </w:r>
      <w:r>
        <w:t xml:space="preserve">Candidate must have at least five years of proven experience in HR roles within Kenya Nairobi. Familiarity with the specific labor market trends, salary benchmarks, and recruitment channels in Kenya Nairobi is mandatory.</w:t>
      </w:r>
    </w:p>
    <w:p>
      <w:pPr>
        <w:pStyle w:val="BodyText"/>
      </w:pPr>
      <w:r>
        <w:rPr>
          <w:bCs/>
          <w:b/>
        </w:rPr>
        <w:t xml:space="preserve">Legal Knowledge:</w:t>
      </w:r>
      <w:r>
        <w:t xml:space="preserve">Demonstrated expertise in Kenyan employment law and regulatory compliance frameworks applicable to businesses operating in Kenya Nairobi.</w:t>
      </w:r>
    </w:p>
    <w:p>
      <w:pPr>
        <w:pStyle w:val="BodyText"/>
      </w:pPr>
      <w:r>
        <w:rPr>
          <w:bCs/>
          <w:b/>
        </w:rPr>
        <w:t xml:space="preserve">Cultural Sensitivity:</w:t>
      </w:r>
      <w:r>
        <w:t xml:space="preserve">A strong ability to navigate cross-cultural interactions, respecting the diverse ethnic and professional backgrounds present in Kenya Nairobi.</w:t>
      </w:r>
    </w:p>
    <w:bookmarkEnd w:id="27"/>
    <w:bookmarkStart w:id="28" w:name="challenges-and-mitigation-strategies"/>
    <w:p>
      <w:pPr>
        <w:pStyle w:val="Heading2"/>
      </w:pPr>
      <w:r>
        <w:t xml:space="preserve">6. Challenges and Mitigation Strategies</w:t>
      </w:r>
    </w:p>
    <w:p>
      <w:pPr>
        <w:pStyle w:val="FirstParagraph"/>
      </w:pPr>
      <w:r>
        <w:t xml:space="preserve">The Human Resources Manager in Kenya Nairobi will face certain challenges, including high turnover rates in certain sectors, skill gaps in specialized roles, and bureaucratic delays. To mitigate these risks:</w:t>
      </w:r>
    </w:p>
    <w:p>
      <w:pPr>
        <w:pStyle w:val="FirstParagraph"/>
      </w:pPr>
      <w:r>
        <w:rPr>
          <w:bCs/>
          <w:b/>
        </w:rPr>
        <w:t xml:space="preserve">Talent Pipeline Development:</w:t>
      </w:r>
      <w:r>
        <w:t xml:space="preserve">The manager will build relationships with local universities and vocational training centers to create a steady stream of fresh talent for Kenya Nairobi.</w:t>
      </w:r>
    </w:p>
    <w:p>
      <w:pPr>
        <w:pStyle w:val="BodyText"/>
      </w:pPr>
      <w:r>
        <w:rPr>
          <w:bCs/>
          <w:b/>
        </w:rPr>
        <w:t xml:space="preserve">Continuous Training:</w:t>
      </w:r>
    </w:p>
    <w:p>
      <w:pPr>
        <w:pStyle w:val="BodyText"/>
      </w:pPr>
      <w:r>
        <w:rPr>
          <w:bCs/>
          <w:b/>
        </w:rPr>
        <w:t xml:space="preserve">Technology Adoption:</w:t>
      </w:r>
      <w:r>
        <w:t xml:space="preserve">Leveraging HR technology solutions that automate administrative tasks, allowing the Human Resources Manager to focus on strategic initiatives rather than paperwork in Kenya Nairobi.</w:t>
      </w:r>
    </w:p>
    <w:bookmarkEnd w:id="28"/>
    <w:bookmarkStart w:id="29" w:name="conclusion"/>
    <w:p>
      <w:pPr>
        <w:pStyle w:val="Heading2"/>
      </w:pPr>
      <w:r>
        <w:t xml:space="preserve">7. Conclusion</w:t>
      </w:r>
    </w:p>
    <w:p>
      <w:pPr>
        <w:pStyle w:val="FirstParagraph"/>
      </w:pPr>
      <w:r>
        <w:t xml:space="preserve">In conclusion, the establishment of a specialized Human Resources Manager role is not just an administrative necessity but a strategic imperative for our success in Kenya Nairobi. The unique economic, legal, and cultural dynamics of Kenya Nairobi require dedicated leadership to navigate effectively. By appointing a qualified Human Resources Manager with deep local expertise, we ensure compliance, enhance employee satisfaction, and secure a competitive advantage in the region. This Project Report underscores that the effective management of human resources is pivotal to our operational excellence and long-term viability in Kenya Nairobi.</w:t>
      </w:r>
    </w:p>
    <w:p>
      <w:pPr>
        <w:pStyle w:val="BodyText"/>
      </w:pPr>
      <w:r>
        <w:t xml:space="preserve">We recommend immediate commencement of the recruitment process for this critical position to ensure a seamless transition into our operations in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Human Resources Management in Kenya, Nairobi</dc:title>
  <dc:creator/>
  <cp:keywords/>
  <dcterms:created xsi:type="dcterms:W3CDTF">2026-07-29T11:37:50Z</dcterms:created>
  <dcterms:modified xsi:type="dcterms:W3CDTF">2026-07-29T11:37:50Z</dcterms:modified>
</cp:coreProperties>
</file>

<file path=docProps/custom.xml><?xml version="1.0" encoding="utf-8"?>
<Properties xmlns="http://schemas.openxmlformats.org/officeDocument/2006/custom-properties" xmlns:vt="http://schemas.openxmlformats.org/officeDocument/2006/docPropsVTypes"/>
</file>