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Mexico</w:t>
      </w:r>
      <w:r>
        <w:t xml:space="preserve"> </w:t>
      </w:r>
      <w:r>
        <w:t xml:space="preserve">City</w:t>
      </w:r>
    </w:p>
    <w:bookmarkStart w:id="28" w:name="X34588817fef5f51ca4262a5bd1b4da4c6596461"/>
    <w:p>
      <w:pPr>
        <w:pStyle w:val="Heading1"/>
      </w:pPr>
      <w:r>
        <w:t xml:space="preserve">Project Report: Strategic Human Resources Management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 Senior Project Lead</w:t>
      </w:r>
      <w:r>
        <w:br/>
      </w:r>
    </w:p>
    <w:bookmarkStart w:id="20" w:name="executive-summary"/>
    <w:p>
      <w:pPr>
        <w:pStyle w:val="Heading2"/>
      </w:pPr>
      <w:r>
        <w:t xml:space="preserve">1. Executive Summary</w:t>
      </w:r>
    </w:p>
    <w:p>
      <w:pPr>
        <w:pStyle w:val="FirstParagraph"/>
      </w:pPr>
      <w:r>
        <w:t xml:space="preserve">This project report outlines the strategic framework, operational challenges, and implementation strategies associated with appointing a dedicated</w:t>
      </w:r>
      <w:r>
        <w:t xml:space="preserve"> </w:t>
      </w:r>
      <w:r>
        <w:rPr>
          <w:bCs/>
          <w:b/>
        </w:rPr>
        <w:t xml:space="preserve">Human Resources Manager</w:t>
      </w:r>
      <w:r>
        <w:t xml:space="preserve">Mexico Mexico City. As the capital of Mexico and one of the most significant economic hubs in Latin America, Mexico City presents both immense opportunities and complex regulatory landscapes. The primary objective of this initiative is to define the scope, responsibilities, and cultural integration requirements for a local HR leadership role that ensures compliance with Mexican labor laws while fostering a productive workforce.</w:t>
      </w:r>
    </w:p>
    <w:p>
      <w:pPr>
        <w:pStyle w:val="BodyText"/>
      </w:pPr>
      <w:r>
        <w:t xml:space="preserve">The successful implementation of this project relies heavily on the appointment of an experienced</w:t>
      </w:r>
    </w:p>
    <w:p>
      <w:pPr>
        <w:pStyle w:val="BodyText"/>
      </w:pPr>
      <w:r>
        <w:t xml:space="preserve">Human Resources ManagerMexico Mexico City. This document serves as a comprehensive guide for stakeholders regarding the structural integration of this critical role.</w:t>
      </w:r>
    </w:p>
    <w:bookmarkEnd w:id="20"/>
    <w:bookmarkStart w:id="24" w:name="Xe1a29a8ffbe5b682cdc4997d34d0efb4017fe3d"/>
    <w:p>
      <w:pPr>
        <w:pStyle w:val="Heading2"/>
      </w:pPr>
      <w:r>
        <w:t xml:space="preserve">2. Strategic Context: The Importance of Location</w:t>
      </w:r>
    </w:p>
    <w:p>
      <w:pPr>
        <w:pStyle w:val="FirstParagraph"/>
      </w:pPr>
      <w:r>
        <w:t xml:space="preserve">Mexico Mexico City, often referred to simply as CDMX, is distinct from other regions in Latin America due to its sheer density, cultural diversity, and rapid pace of development. For international corporations establishing a footprint here, the local market requires a nuanced approach. The talent pool in</w:t>
      </w:r>
    </w:p>
    <w:p>
      <w:pPr>
        <w:pStyle w:val="BodyText"/>
      </w:pPr>
      <w:r>
        <w:t xml:space="preserve">Mexico Mexico City is vast and highly skilled, particularly in technology, finance, and manufacturing support services. However competition for top-tier talent is fierce.</w:t>
      </w:r>
    </w:p>
    <w:p>
      <w:pPr>
        <w:pStyle w:val="BodyText"/>
      </w:pPr>
      <w:r>
        <w:t xml:space="preserve">The decision to centralize HR leadership within</w:t>
      </w:r>
    </w:p>
    <w:p>
      <w:pPr>
        <w:pStyle w:val="BodyText"/>
      </w:pPr>
      <w:r>
        <w:t xml:space="preserve">Mexico Mexico City rather than outsourcing to regional hubs is driven by the need for real-time responsiveness. Local regulations change frequently, and employee expectations in urban centers like Mexico City evolve rapidly. A localized</w:t>
      </w:r>
    </w:p>
    <w:p>
      <w:pPr>
        <w:pStyle w:val="BodyText"/>
      </w:pPr>
      <w:r>
        <w:t xml:space="preserve">Human Resources Manager acts as the bridge between corporate global standards and local reality, ensuring that policies are not only compliant but also culturally resonant.</w:t>
      </w:r>
    </w:p>
    <w:p>
      <w:pPr>
        <w:pStyle w:val="BodyText"/>
      </w:pPr>
      <w:r>
        <w:t xml:space="preserve">The Role of the Human Resources Manager</w:t>
      </w:r>
    </w:p>
    <w:p>
      <w:pPr>
        <w:pStyle w:val="BodyText"/>
      </w:pPr>
      <w:r>
        <w:t xml:space="preserve">The core of this project is the definition and deployment of the</w:t>
      </w:r>
    </w:p>
    <w:p>
      <w:pPr>
        <w:pStyle w:val="BodyText"/>
      </w:pPr>
      <w:r>
        <w:t xml:space="preserve">Human Resources Manager. This individual will serve as the primary architect of our workforce strategy in Mexico. The role extends beyond traditional administrative tasks; it requires a strategic partner who can navigate the complexities of Mexican labor relations.</w:t>
      </w:r>
    </w:p>
    <w:bookmarkStart w:id="21" w:name="legal-compliance-and-labor-relations"/>
    <w:p>
      <w:pPr>
        <w:pStyle w:val="Heading3"/>
      </w:pPr>
      <w:r>
        <w:t xml:space="preserve">2.1 Legal Compliance and Labor Relations</w:t>
      </w:r>
    </w:p>
    <w:p>
      <w:pPr>
        <w:pStyle w:val="FirstParagraph"/>
      </w:pPr>
      <w:r>
        <w:t xml:space="preserve">In</w:t>
      </w:r>
      <w:r>
        <w:t xml:space="preserve"> </w:t>
      </w:r>
      <w:r>
        <w:rPr>
          <w:bCs/>
          <w:b/>
        </w:rPr>
        <w:t xml:space="preserve">Mexico Mexico City, the Federal Labor Law (Ley Federal del Trabajo) is rigorous. The recent 2019 reform significantly strengthened worker protections, mandating union democracy and improving severance packages for unjustified dismissals. The</w:t>
      </w:r>
      <w:r>
        <w:rPr>
          <w:bCs/>
          <w:b/>
        </w:rPr>
        <w:t xml:space="preserve"> </w:t>
      </w:r>
      <w:r>
        <w:rPr>
          <w:bCs/>
          <w:b/>
          <w:bCs/>
          <w:b/>
        </w:rPr>
        <w:t xml:space="preserve">Human Resources Manager</w:t>
      </w:r>
    </w:p>
    <w:bookmarkEnd w:id="21"/>
    <w:bookmarkStart w:id="22" w:name="talent-acquisition-and-retention"/>
    <w:p>
      <w:pPr>
        <w:pStyle w:val="Heading3"/>
      </w:pPr>
      <w:r>
        <w:t xml:space="preserve">2.2 Talent Acquisition and Retention</w:t>
      </w:r>
    </w:p>
    <w:p>
      <w:pPr>
        <w:pStyle w:val="FirstParagraph"/>
      </w:pPr>
      <w:r>
        <w:t xml:space="preserve">The professional landscape in</w:t>
      </w:r>
    </w:p>
    <w:p>
      <w:pPr>
        <w:pStyle w:val="BodyText"/>
      </w:pPr>
      <w:r>
        <w:t xml:space="preserve">Mexico Mexico CityHuman Resources Manager will be responsible for building employer branding initiatives tailored to the Mexican market, leveraging local job boards, social media platforms popular in the region (such as LinkedIn and Facebook groups), and university partnerships.</w:t>
      </w:r>
    </w:p>
    <w:bookmarkEnd w:id="22"/>
    <w:bookmarkStart w:id="23" w:name="cultural-integration-and-soft-skills"/>
    <w:p>
      <w:pPr>
        <w:pStyle w:val="Heading3"/>
      </w:pPr>
      <w:r>
        <w:t xml:space="preserve">2.3 Cultural Integration and Soft Skills</w:t>
      </w:r>
    </w:p>
    <w:p>
      <w:pPr>
        <w:pStyle w:val="FirstParagraph"/>
      </w:pPr>
      <w:r>
        <w:t xml:space="preserve">A critical aspect of this role is cultural intelligence. In Mexico, professional relationships are often built on trust and personal connection ("personalismo"). The</w:t>
      </w:r>
    </w:p>
    <w:p>
      <w:pPr>
        <w:pStyle w:val="BodyText"/>
      </w:pPr>
      <w:r>
        <w:t xml:space="preserve">Human Resources ManagerMexico Mexico City.</w:t>
      </w:r>
    </w:p>
    <w:bookmarkEnd w:id="23"/>
    <w:bookmarkEnd w:id="24"/>
    <w:bookmarkStart w:id="25" w:name="implementation-roadmap"/>
    <w:p>
      <w:pPr>
        <w:pStyle w:val="Heading2"/>
      </w:pPr>
      <w:r>
        <w:t xml:space="preserve">3. Implementation Roadmap</w:t>
      </w:r>
    </w:p>
    <w:p>
      <w:pPr>
        <w:pStyle w:val="FirstParagraph"/>
      </w:pPr>
      <w:r>
        <w:t xml:space="preserve">To ensure the effective integration of the HR function in our new location, we propose a phased implementation strategy over the next six months.</w:t>
      </w:r>
    </w:p>
    <w:p>
      <w:pPr>
        <w:numPr>
          <w:ilvl w:val="0"/>
          <w:numId w:val="1001"/>
        </w:numPr>
        <w:pStyle w:val="Compact"/>
      </w:pPr>
      <w:r>
        <w:t xml:space="preserve">Phase 1: Needs Assessment and Job Description Finalization (Months 1-2):We will conduct a detailed audit of current workforce needs in</w:t>
      </w:r>
    </w:p>
    <w:p>
      <w:pPr>
        <w:numPr>
          <w:ilvl w:val="0"/>
          <w:numId w:val="1000"/>
        </w:numPr>
        <w:pStyle w:val="Compact"/>
      </w:pPr>
      <w:r>
        <w:t xml:space="preserve">Mexico Mexico City. Based on this, we will finalize the job description for the</w:t>
      </w:r>
    </w:p>
    <w:p>
      <w:pPr>
        <w:numPr>
          <w:ilvl w:val="0"/>
          <w:numId w:val="1000"/>
        </w:numPr>
        <w:pStyle w:val="Compact"/>
      </w:pPr>
      <w:r>
        <w:t xml:space="preserve">Human Resources Manager, emphasizing bilingual capabilities (Spanish/English) and legal expertise.</w:t>
      </w:r>
    </w:p>
    <w:p>
      <w:pPr>
        <w:numPr>
          <w:ilvl w:val="0"/>
          <w:numId w:val="1001"/>
        </w:numPr>
        <w:pStyle w:val="Compact"/>
      </w:pPr>
      <w:r>
        <w:t xml:space="preserve">Phase 2: Recruitment and Selection (Months 2-4):We will launch a targeted search campaign. The selection process will include rigorous interviews focused on scenario-based problem solving related to Mexican labor law and cross-cultural management. Preference will be given to candidates with prior experience in multinational corporations operating in</w:t>
      </w:r>
    </w:p>
    <w:p>
      <w:pPr>
        <w:numPr>
          <w:ilvl w:val="0"/>
          <w:numId w:val="1000"/>
        </w:numPr>
        <w:pStyle w:val="Compact"/>
      </w:pPr>
      <w:r>
        <w:t xml:space="preserve">Mexico Mexico City.</w:t>
      </w:r>
    </w:p>
    <w:p>
      <w:pPr>
        <w:numPr>
          <w:ilvl w:val="0"/>
          <w:numId w:val="1001"/>
        </w:numPr>
        <w:pStyle w:val="Compact"/>
      </w:pPr>
      <w:r>
        <w:t xml:space="preserve">Phase 3: Onboarding and Policy Localization (Months 4-5):Upon hiring, the new manager will lead the localization of our employee handbook. This involves translating policies into Spanish and adapting them to comply with local norms without compromising corporate integrity.</w:t>
      </w:r>
    </w:p>
    <w:p>
      <w:pPr>
        <w:numPr>
          <w:ilvl w:val="0"/>
          <w:numId w:val="1001"/>
        </w:numPr>
        <w:pStyle w:val="Compact"/>
      </w:pPr>
      <w:r>
        <w:t xml:space="preserve">Phase 4: Full Operational Launch (Month 6):The</w:t>
      </w:r>
    </w:p>
    <w:p>
      <w:pPr>
        <w:numPr>
          <w:ilvl w:val="0"/>
          <w:numId w:val="1000"/>
        </w:numPr>
        <w:pStyle w:val="Compact"/>
      </w:pPr>
      <w:r>
        <w:t xml:space="preserve">Human Resources Manager</w:t>
      </w:r>
    </w:p>
    <w:p>
      <w:pPr>
        <w:pStyle w:val="FirstParagraph"/>
      </w:pPr>
      <w:r>
        <w:rPr>
          <w:bCs/>
          <w:b/>
        </w:rPr>
        <w:t xml:space="preserve">Note on Compensation:</w:t>
      </w:r>
      <w:r>
        <w:br/>
      </w:r>
      <w:r>
        <w:t xml:space="preserve">To attract top talent in</w:t>
      </w:r>
    </w:p>
    <w:p>
      <w:pPr>
        <w:pStyle w:val="BodyText"/>
      </w:pPr>
      <w:r>
        <w:t xml:space="preserve">Mexico Mexico City, our compensation packages must be competitive. This includes not just base salary, but also "aguinaldo" (Christmas bonus), vacation premiums, and contribution to the National Housing Fund for Workers (INFONABITAT). The</w:t>
      </w:r>
    </w:p>
    <w:p>
      <w:pPr>
        <w:pStyle w:val="BodyText"/>
      </w:pPr>
      <w:r>
        <w:t xml:space="preserve">Human Resources Manager will oversee the accurate calculation and disbursement of these mandatory benefits to ensure full compliance.</w:t>
      </w:r>
    </w:p>
    <w:bookmarkEnd w:id="25"/>
    <w:bookmarkStart w:id="26" w:name="risk-analysis-and-mitigation"/>
    <w:p>
      <w:pPr>
        <w:pStyle w:val="Heading2"/>
      </w:pPr>
      <w:r>
        <w:t xml:space="preserve">4. Risk Analysis and Mitigation</w:t>
      </w:r>
    </w:p>
    <w:p>
      <w:pPr>
        <w:pStyle w:val="FirstParagraph"/>
      </w:pPr>
      <w:r>
        <w:rPr>
          <w:bCs/>
          <w:b/>
        </w:rPr>
        <w:t xml:space="preserve">Risk:Cultural Misalignment.</w:t>
      </w:r>
      <w:r>
        <w:br/>
      </w:r>
      <w:r>
        <w:rPr>
          <w:iCs/>
          <w:i/>
          <w:bCs/>
          <w:b/>
        </w:rPr>
        <w:t xml:space="preserve">Mitigation:The</w:t>
      </w:r>
      <w:r>
        <w:rPr>
          <w:iCs/>
          <w:i/>
          <w:bCs/>
          <w:b/>
        </w:rPr>
        <w:t xml:space="preserve"> </w:t>
      </w:r>
      <w:r>
        <w:rPr>
          <w:bCs/>
          <w:b/>
          <w:iCs/>
          <w:i/>
          <w:bCs/>
          <w:b/>
        </w:rPr>
        <w:t xml:space="preserve">Human Resources Manager</w:t>
      </w:r>
    </w:p>
    <w:p>
      <w:pPr>
        <w:pStyle w:val="BodyText"/>
      </w:pPr>
      <w:r>
        <w:t xml:space="preserve">Risk:Regulatory Changes.</w:t>
      </w:r>
      <w:r>
        <w:br/>
      </w:r>
    </w:p>
    <w:p>
      <w:pPr>
        <w:pStyle w:val="BodyText"/>
      </w:pPr>
      <w:r>
        <w:t xml:space="preserve">Mitigation:We will establish a subscription service for legal updates specific to</w:t>
      </w:r>
    </w:p>
    <w:p>
      <w:pPr>
        <w:pStyle w:val="BodyText"/>
      </w:pPr>
      <w:r>
        <w:t xml:space="preserve">Mexico Mexico City labor codes, overseen by our HR Manager to ensure immediate policy adaptation.</w:t>
      </w:r>
    </w:p>
    <w:p>
      <w:pPr>
        <w:pStyle w:val="BodyText"/>
      </w:pPr>
      <w:r>
        <w:t xml:space="preserve">Risk:Talent Drain.</w:t>
      </w:r>
      <w:r>
        <w:br/>
      </w:r>
    </w:p>
    <w:p>
      <w:pPr>
        <w:pStyle w:val="BodyText"/>
      </w:pPr>
      <w:r>
        <w:t xml:space="preserve">Mitigation:The HR team, led by the manager, will implement retention bonuses and clear career progression paths visible to employees in</w:t>
      </w:r>
    </w:p>
    <w:p>
      <w:pPr>
        <w:pStyle w:val="BodyText"/>
      </w:pPr>
      <w:r>
        <w:t xml:space="preserve">Mexico Mexico City.</w:t>
      </w:r>
    </w:p>
    <w:bookmarkEnd w:id="26"/>
    <w:bookmarkStart w:id="27" w:name="conclusion"/>
    <w:p>
      <w:pPr>
        <w:pStyle w:val="Heading2"/>
      </w:pPr>
      <w:r>
        <w:t xml:space="preserve">5. Conclusion</w:t>
      </w:r>
    </w:p>
    <w:p>
      <w:pPr>
        <w:pStyle w:val="FirstParagraph"/>
      </w:pPr>
      <w:r>
        <w:t xml:space="preserve">The establishment of a dedicated operational presence in</w:t>
      </w:r>
    </w:p>
    <w:p>
      <w:pPr>
        <w:pStyle w:val="BodyText"/>
      </w:pPr>
      <w:r>
        <w:t xml:space="preserve">Mexico Mexico City represents a significant strategic move for our organization. However, the success of this expansion hinges on the quality of our human capital management. By prioritizing the role of the</w:t>
      </w:r>
    </w:p>
    <w:p>
      <w:pPr>
        <w:pStyle w:val="BodyText"/>
      </w:pPr>
      <w:r>
        <w:t xml:space="preserve">Human Resources Manager, we ensure that we are not just entering a new market, but building sustainable, compliant, and motivated teams.</w:t>
      </w:r>
    </w:p>
    <w:p>
      <w:pPr>
        <w:pStyle w:val="BodyText"/>
      </w:pPr>
      <w:r>
        <w:t xml:space="preserve">The unique characteristics of</w:t>
      </w:r>
      <w:r>
        <w:t xml:space="preserve"> </w:t>
      </w:r>
      <w:r>
        <w:rPr>
          <w:bCs/>
          <w:b/>
        </w:rPr>
        <w:t xml:space="preserve">Mexico Mexico City</w:t>
      </w:r>
    </w:p>
    <w:p>
      <w:pPr>
        <w:pStyle w:val="BodyText"/>
      </w:pPr>
      <w:r>
        <w:rPr>
          <w:bCs/>
          <w:b/>
        </w:rPr>
        <w:t xml:space="preserve">End of Report</w:t>
      </w:r>
    </w:p>
    <w:p>
      <w:pPr>
        <w:pStyle w:val="BodyText"/>
      </w:pPr>
      <w:r>
        <w:t xml:space="preserve">Document prepared by Project Management Office. All references to "Human Resources Manager" and "Mexico Mexico City" are central to the operational strategy outlined herein.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Human Resources Management in Mexico City</dc:title>
  <dc:creator/>
  <dc:language>en</dc:language>
  <cp:keywords/>
  <dcterms:created xsi:type="dcterms:W3CDTF">2026-07-29T08:57:29Z</dcterms:created>
  <dcterms:modified xsi:type="dcterms:W3CDTF">2026-07-29T08:57:29Z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