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Human</w:t>
      </w:r>
      <w:r>
        <w:t xml:space="preserve"> </w:t>
      </w:r>
      <w:r>
        <w:t xml:space="preserve">Resources</w:t>
      </w:r>
      <w:r>
        <w:t xml:space="preserve"> </w:t>
      </w:r>
      <w:r>
        <w:t xml:space="preserve">Management</w:t>
      </w:r>
      <w:r>
        <w:t xml:space="preserve"> </w:t>
      </w:r>
      <w:r>
        <w:t xml:space="preserve">Framework</w:t>
      </w:r>
      <w:r>
        <w:t xml:space="preserve"> </w:t>
      </w:r>
      <w:r>
        <w:t xml:space="preserve">in</w:t>
      </w:r>
      <w:r>
        <w:t xml:space="preserve"> </w:t>
      </w:r>
      <w:r>
        <w:t xml:space="preserve">Myanmar,</w:t>
      </w:r>
      <w:r>
        <w:t xml:space="preserve"> </w:t>
      </w:r>
      <w:r>
        <w:t xml:space="preserve">Yangon</w:t>
      </w:r>
    </w:p>
    <w:bookmarkStart w:id="31" w:name="project-report"/>
    <w:p>
      <w:pPr>
        <w:pStyle w:val="Heading1"/>
      </w:pPr>
      <w:r>
        <w:t xml:space="preserve">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Executive Board of Directors</w:t>
      </w:r>
      <w:r>
        <w:br/>
      </w:r>
      <w:r>
        <w:rPr>
          <w:bCs/>
          <w:b/>
        </w:rPr>
        <w:t xml:space="preserve">From:</w:t>
      </w:r>
      <w:r>
        <w:t xml:space="preserve"> </w:t>
      </w:r>
      <w:r>
        <w:t xml:space="preserve">Strategic Planning Department</w:t>
      </w:r>
      <w:r>
        <w:br/>
      </w:r>
    </w:p>
    <w:p>
      <w:pPr>
        <w:pStyle w:val="BodyText"/>
      </w:pPr>
      <w:r>
        <w:t xml:space="preserve">J</w:t>
      </w:r>
    </w:p>
    <w:p>
      <w:pPr>
        <w:pStyle w:val="BodyText"/>
      </w:pPr>
      <w:r>
        <w:t xml:space="preserve">Dedicated to the establishment and optimization of the Human Resources Manager role within our expanding operations in Myanmar, Yangon.</w:t>
      </w:r>
    </w:p>
    <w:bookmarkStart w:id="20" w:name="executive-summary"/>
    <w:p>
      <w:pPr>
        <w:pStyle w:val="Heading2"/>
      </w:pPr>
      <w:r>
        <w:t xml:space="preserve">1. Executive Summary</w:t>
      </w:r>
    </w:p>
    <w:p>
      <w:pPr>
        <w:pStyle w:val="FirstParagraph"/>
      </w:pPr>
      <w:r>
        <w:t xml:space="preserve">This Project Report outlines the critical strategic initiatives required to establish a robust Human Resources framework for our organization's headquarters and primary operational hub in</w:t>
      </w:r>
      <w:r>
        <w:t xml:space="preserve"> </w:t>
      </w:r>
      <w:r>
        <w:rPr>
          <w:bCs/>
          <w:b/>
        </w:rPr>
        <w:t xml:space="preserve">Myanmar, Yangon</w:t>
      </w:r>
      <w:r>
        <w:t xml:space="preserve">. As we deepen our commitment to the Southeast Asian market, the appointment and empowerment of a dedicated</w:t>
      </w:r>
      <w:r>
        <w:t xml:space="preserve"> </w:t>
      </w:r>
      <w:r>
        <w:rPr>
          <w:bCs/>
          <w:b/>
        </w:rPr>
        <w:t xml:space="preserve">Human Resources Manager</w:t>
      </w:r>
      <w:r>
        <w:t xml:space="preserve"> </w:t>
      </w:r>
      <w:r>
        <w:t xml:space="preserve">becomes not merely an administrative necessity, but a pivotal strategic asset. This document details the rationale for this structural investment, analyzes the unique labor landscape of</w:t>
      </w:r>
      <w:r>
        <w:t xml:space="preserve"> </w:t>
      </w:r>
      <w:r>
        <w:rPr>
          <w:bCs/>
          <w:b/>
        </w:rPr>
        <w:t xml:space="preserve">Myanmar Yangon</w:t>
      </w:r>
      <w:r>
        <w:t xml:space="preserve">, defines key performance indicators for the</w:t>
      </w:r>
    </w:p>
    <w:p>
      <w:pPr>
        <w:pStyle w:val="BodyText"/>
      </w:pPr>
      <w:r>
        <w:t xml:space="preserve">Human Resources Manager, and proposes a roadmap for cultural integration and regulatory compliance in this dynamic economic environment.</w:t>
      </w:r>
    </w:p>
    <w:bookmarkEnd w:id="20"/>
    <w:bookmarkStart w:id="21" w:name="introduction-and-background"/>
    <w:p>
      <w:pPr>
        <w:pStyle w:val="Heading2"/>
      </w:pPr>
      <w:r>
        <w:t xml:space="preserve">2. Introduction and Background</w:t>
      </w:r>
    </w:p>
    <w:p>
      <w:pPr>
        <w:pStyle w:val="FirstParagraph"/>
      </w:pPr>
      <w:r>
        <w:t xml:space="preserve">The global business landscape is shifting towards localized management structures that respect regional nuances. For our organization, the city of Yangon remains the commercial heart of Myanmar. However, operating in this region requires a sophisticated understanding of local labor laws, cultural expectations, and economic volatility. The core objective of this project is to define the role of the</w:t>
      </w:r>
    </w:p>
    <w:p>
      <w:pPr>
        <w:pStyle w:val="BodyText"/>
      </w:pPr>
      <w:r>
        <w:t xml:space="preserve">Human Resources Manager as the guardian of organizational culture and compliance within</w:t>
      </w:r>
      <w:r>
        <w:t xml:space="preserve"> </w:t>
      </w:r>
      <w:r>
        <w:rPr>
          <w:bCs/>
          <w:b/>
        </w:rPr>
        <w:t xml:space="preserve">Myanmar Yangon</w:t>
      </w:r>
      <w:r>
        <w:t xml:space="preserve">.</w:t>
      </w:r>
    </w:p>
    <w:p>
      <w:pPr>
        <w:pStyle w:val="BodyText"/>
      </w:pPr>
      <w:r>
        <w:t xml:space="preserve">The previous decentralized approach to HR functions proved insufficient in addressing the rapid changes in Myanmar’s regulatory environment. Consequently, this project report mandates a centralized, strategic role for the</w:t>
      </w:r>
    </w:p>
    <w:p>
      <w:pPr>
        <w:pStyle w:val="BodyText"/>
      </w:pPr>
      <w:r>
        <w:t xml:space="preserve">Human Resources Manager, ensuring that talent acquisition, retention, and development align with both international corporate standards and local realities in</w:t>
      </w:r>
      <w:r>
        <w:t xml:space="preserve"> </w:t>
      </w:r>
      <w:r>
        <w:rPr>
          <w:bCs/>
          <w:b/>
        </w:rPr>
        <w:t xml:space="preserve">Myanmar Yangon</w:t>
      </w:r>
      <w:r>
        <w:t xml:space="preserve">.</w:t>
      </w:r>
    </w:p>
    <w:bookmarkEnd w:id="21"/>
    <w:bookmarkStart w:id="22" w:name="X71d518e70a8bb7fb788f07430ce905d8dd5b431"/>
    <w:p>
      <w:pPr>
        <w:pStyle w:val="Heading2"/>
      </w:pPr>
      <w:r>
        <w:t xml:space="preserve">3. The Strategic Importance of the Human Resources Manager in this Context</w:t>
      </w:r>
    </w:p>
    <w:p>
      <w:pPr>
        <w:pStyle w:val="FirstParagraph"/>
      </w:pPr>
      <w:r>
        <w:t xml:space="preserve">The role of the</w:t>
      </w:r>
    </w:p>
    <w:p>
      <w:pPr>
        <w:pStyle w:val="BodyText"/>
      </w:pPr>
      <w:r>
        <w:t xml:space="preserve">Human Resources ManagerMyanmar, Yangon, this position serves as a bridge between global headquarters and local stakeholders. The responsibilities are multifaceted:</w:t>
      </w:r>
    </w:p>
    <w:p>
      <w:pPr>
        <w:numPr>
          <w:ilvl w:val="0"/>
          <w:numId w:val="1001"/>
        </w:numPr>
        <w:pStyle w:val="Compact"/>
      </w:pPr>
      <w:r>
        <w:rPr>
          <w:bCs/>
          <w:b/>
        </w:rPr>
        <w:t xml:space="preserve">Cultural Liaison:</w:t>
      </w:r>
      <w:r>
        <w:t xml:space="preserve"> </w:t>
      </w:r>
      <w:r>
        <w:t xml:space="preserve">Myanmar culture is deeply rooted in respect for hierarchy, harmony, and collective well-being. The</w:t>
      </w:r>
      <w:r>
        <w:t xml:space="preserve"> </w:t>
      </w:r>
      <w:r>
        <w:rPr>
          <w:bCs/>
          <w:b/>
        </w:rPr>
        <w:t xml:space="preserve">Human Resources Manager</w:t>
      </w:r>
    </w:p>
    <w:p>
      <w:pPr>
        <w:numPr>
          <w:ilvl w:val="0"/>
          <w:numId w:val="1001"/>
        </w:numPr>
        <w:pStyle w:val="Compact"/>
      </w:pPr>
      <w:r>
        <w:rPr>
          <w:bCs/>
          <w:b/>
        </w:rPr>
        <w:t xml:space="preserve">Regulatory Compliance:</w:t>
      </w:r>
      <w:r>
        <w:t xml:space="preserve"> </w:t>
      </w:r>
      <w:r>
        <w:t xml:space="preserve">The legal framework governing employment in Myanmar is complex and frequently evolving. The</w:t>
      </w:r>
      <w:r>
        <w:t xml:space="preserve"> </w:t>
      </w:r>
      <w:r>
        <w:rPr>
          <w:bCs/>
          <w:b/>
        </w:rPr>
        <w:t xml:space="preserve">Human Resources Manager</w:t>
      </w:r>
    </w:p>
    <w:p>
      <w:pPr>
        <w:numPr>
          <w:ilvl w:val="0"/>
          <w:numId w:val="1001"/>
        </w:numPr>
        <w:pStyle w:val="Compact"/>
      </w:pPr>
      <w:r>
        <w:rPr>
          <w:bCs/>
          <w:b/>
        </w:rPr>
        <w:t xml:space="preserve">Talent Acquisition in a Competitive Market:</w:t>
      </w:r>
      <w:r>
        <w:t xml:space="preserve"> </w:t>
      </w:r>
      <w:r>
        <w:t xml:space="preserve">Yangon’s economy is attracting foreign investment from various sectors. To secure top talent against international competitors based in neighboring countries like Thailand and Singapore, the</w:t>
      </w:r>
    </w:p>
    <w:p>
      <w:pPr>
        <w:numPr>
          <w:ilvl w:val="0"/>
          <w:numId w:val="1000"/>
        </w:numPr>
        <w:pStyle w:val="Compact"/>
      </w:pPr>
      <w:r>
        <w:t xml:space="preserve">Human Resources Manager</w:t>
      </w:r>
    </w:p>
    <w:bookmarkEnd w:id="22"/>
    <w:bookmarkStart w:id="26" w:name="operational-challenges-in-myanmar-yangon"/>
    <w:p>
      <w:pPr>
        <w:pStyle w:val="Heading2"/>
      </w:pPr>
      <w:r>
        <w:t xml:space="preserve">4. Operational Challenges in Myanmar Yangon</w:t>
      </w:r>
    </w:p>
    <w:p>
      <w:pPr>
        <w:pStyle w:val="FirstParagraph"/>
      </w:pPr>
      <w:r>
        <w:t xml:space="preserve">To effectively deploy our HR strategy, we must acknowledge specific challenges present in Yangon:</w:t>
      </w:r>
    </w:p>
    <w:bookmarkStart w:id="23" w:name="economic-volatility-and-inflation"/>
    <w:p>
      <w:pPr>
        <w:pStyle w:val="Heading3"/>
      </w:pPr>
      <w:r>
        <w:t xml:space="preserve">4.1 Economic Volatility and Inflation</w:t>
      </w:r>
    </w:p>
    <w:p>
      <w:pPr>
        <w:pStyle w:val="FirstParagraph"/>
      </w:pPr>
      <w:r>
        <w:t xml:space="preserve">The economic fluctuations affecting the Myanmar Kyat have a direct impact on employee purchasing power. The</w:t>
      </w:r>
      <w:r>
        <w:t xml:space="preserve"> </w:t>
      </w:r>
      <w:r>
        <w:rPr>
          <w:bCs/>
          <w:b/>
        </w:rPr>
        <w:t xml:space="preserve">Human Resources Manager</w:t>
      </w:r>
    </w:p>
    <w:bookmarkEnd w:id="23"/>
    <w:bookmarkStart w:id="24" w:name="digital-infrastructure-limitations"/>
    <w:p>
      <w:pPr>
        <w:pStyle w:val="Heading3"/>
      </w:pPr>
      <w:r>
        <w:t xml:space="preserve">4.2 Digital Infrastructure Limitations</w:t>
      </w:r>
    </w:p>
    <w:p>
      <w:pPr>
        <w:pStyle w:val="FirstParagraph"/>
      </w:pPr>
      <w:r>
        <w:t xml:space="preserve">While internet connectivity in Yangon has improved, intermittent outages still occur. The HR department must implement hybrid digital systems that can function offline and sync when connectivity is restored, ensuring that payroll and attendance records managed by the</w:t>
      </w:r>
      <w:r>
        <w:t xml:space="preserve"> </w:t>
      </w:r>
      <w:r>
        <w:rPr>
          <w:bCs/>
          <w:b/>
        </w:rPr>
        <w:t xml:space="preserve">Human Resources Manager</w:t>
      </w:r>
    </w:p>
    <w:bookmarkEnd w:id="24"/>
    <w:bookmarkStart w:id="25" w:name="brain-drain"/>
    <w:p>
      <w:pPr>
        <w:pStyle w:val="Heading3"/>
      </w:pPr>
      <w:r>
        <w:t xml:space="preserve">4.3 Brain Drain</w:t>
      </w:r>
    </w:p>
    <w:p>
      <w:pPr>
        <w:pStyle w:val="FirstParagraph"/>
      </w:pPr>
      <w:r>
        <w:t xml:space="preserve">A significant portion of skilled youth in Myanmar seeks opportunities abroad. The HR strategy must focus heavily on career development pathways and internal mobility to keep talented individuals invested in the company’s long-term vision within Yangon.</w:t>
      </w:r>
    </w:p>
    <w:bookmarkEnd w:id="25"/>
    <w:bookmarkEnd w:id="26"/>
    <w:bookmarkStart w:id="27" w:name="Xc11155a6f1e3a7c9f74e2bf19c2754b9f55cc0b"/>
    <w:p>
      <w:pPr>
        <w:pStyle w:val="Heading2"/>
      </w:pPr>
      <w:r>
        <w:t xml:space="preserve">5. Proposed Action Plan for the Human Resources Manager</w:t>
      </w:r>
    </w:p>
    <w:p>
      <w:pPr>
        <w:pStyle w:val="FirstParagraph"/>
      </w:pPr>
      <w:r>
        <w:t xml:space="preserve">To address these challenges, we propose a phased implementation plan for the new</w:t>
      </w:r>
    </w:p>
    <w:p>
      <w:pPr>
        <w:pStyle w:val="BodyText"/>
      </w:pPr>
      <w:r>
        <w:t xml:space="preserve">Human Resources Manager:</w:t>
      </w:r>
    </w:p>
    <w:p>
      <w:pPr>
        <w:pStyle w:val="BodyText"/>
      </w:pPr>
      <w:r>
        <w:rPr>
          <w:bCs/>
          <w:b/>
        </w:rPr>
        <w:t xml:space="preserve">Phase</w:t>
      </w:r>
    </w:p>
    <w:p>
      <w:pPr>
        <w:pStyle w:val="BodyText"/>
      </w:pPr>
      <w:r>
        <w:rPr>
          <w:bCs/>
          <w:b/>
        </w:rPr>
        <w:t xml:space="preserve">Action Item</w:t>
      </w:r>
    </w:p>
    <w:p>
      <w:pPr>
        <w:pStyle w:val="BodyText"/>
      </w:pPr>
      <w:r>
        <w:t xml:space="preserve">Description &amp; Goal in Myanmar Yangon Context</w:t>
      </w:r>
    </w:p>
    <w:p>
      <w:pPr>
        <w:pStyle w:val="BodyText"/>
      </w:pPr>
      <w:r>
        <w:rPr>
          <w:bCs/>
          <w:b/>
        </w:rPr>
        <w:t xml:space="preserve">Phase 1:</w:t>
      </w:r>
      <w:r>
        <w:br/>
      </w:r>
      <w:r>
        <w:t xml:space="preserve">Foundation (Months 1-3)</w:t>
      </w:r>
    </w:p>
    <w:p>
      <w:pPr>
        <w:pStyle w:val="BodyText"/>
      </w:pPr>
      <w:r>
        <w:t xml:space="preserve">Audit Existing Policies</w:t>
      </w:r>
    </w:p>
    <w:p>
      <w:pPr>
        <w:pStyle w:val="BodyText"/>
      </w:pPr>
      <w:r>
        <w:t xml:space="preserve">The HR Manager will conduct a comprehensive audit of current employment contracts against the latest Myanmar Labor Law to mitigate legal risks.</w:t>
      </w:r>
    </w:p>
    <w:p>
      <w:pPr>
        <w:pStyle w:val="BodyText"/>
      </w:pPr>
      <w:r>
        <w:t xml:space="preserve">&lt;</w:t>
      </w:r>
    </w:p>
    <w:p>
      <w:pPr>
        <w:pStyle w:val="BodyText"/>
      </w:pPr>
      <w:r>
        <w:t xml:space="preserve">Cultural Assessment</w:t>
      </w:r>
    </w:p>
    <w:p>
      <w:pPr>
        <w:pStyle w:val="BodyText"/>
      </w:pPr>
      <w:r>
        <w:t xml:space="preserve">Analyze employee sentiment regarding management styles and communication hierarchies typical in Yangon corporate settings.</w:t>
      </w:r>
    </w:p>
    <w:p>
      <w:pPr>
        <w:pStyle w:val="BodyText"/>
      </w:pPr>
      <w:r>
        <w:t xml:space="preserve">Stakeholder Alignment</w:t>
      </w:r>
    </w:p>
    <w:p>
      <w:pPr>
        <w:pStyle w:val="BodyText"/>
      </w:pPr>
      <w:r>
        <w:t xml:space="preserve">Establish clear reporting lines between the local HR team and international HQ, ensuring the Human Resources Manager has adequate autonomy for local decision - making.</w:t>
      </w:r>
    </w:p>
    <w:p>
      <w:pPr>
        <w:pStyle w:val="BodyText"/>
      </w:pPr>
      <w:r>
        <w:rPr>
          <w:bCs/>
          <w:b/>
        </w:rPr>
        <w:t xml:space="preserve">Phase 2 :</w:t>
      </w:r>
      <w:r>
        <w:br/>
      </w:r>
      <w:r>
        <w:rPr>
          <w:bCs/>
          <w:b/>
        </w:rPr>
        <w:t xml:space="preserve">Optimization (Months 4-6)</w:t>
      </w:r>
    </w:p>
    <w:p>
      <w:pPr>
        <w:pStyle w:val="BodyText"/>
      </w:pPr>
      <w:r>
        <w:t xml:space="preserve">Recruitment Drive</w:t>
      </w:r>
    </w:p>
    <w:p>
      <w:pPr>
        <w:pStyle w:val="BodyText"/>
      </w:pPr>
      <w:r>
        <w:t xml:space="preserve">The HR Manager will launch targeted recruitment campaigns focusing on local universities in Yangon to build a pipeline of young, adaptable talent.</w:t>
      </w:r>
    </w:p>
    <w:p>
      <w:pPr>
        <w:pStyle w:val="BodyText"/>
      </w:pPr>
      <w:r>
        <w:t xml:space="preserve">Compensation Review</w:t>
      </w:r>
    </w:p>
    <w:p>
      <w:pPr>
        <w:pStyle w:val="BodyText"/>
      </w:pPr>
      <w:r>
        <w:t xml:space="preserve">The HR Manager will implement a tiered salary structure that accounts for the cost-of-living variations within different districts of Yangon.</w:t>
      </w:r>
    </w:p>
    <w:p>
      <w:pPr>
        <w:pStyle w:val="BodyText"/>
      </w:pPr>
      <w:r>
        <w:t xml:space="preserve">Training &amp; Development</w:t>
      </w:r>
    </w:p>
    <w:p>
      <w:pPr>
        <w:pStyle w:val="BodyText"/>
      </w:pPr>
      <w:r>
        <w:t xml:space="preserve">Launch soft-skills training programs focusing on cross-cultural communication, helping local staff interact effectively with international partners.&lt; br / &gt;</w:t>
      </w:r>
    </w:p>
    <w:bookmarkEnd w:id="27"/>
    <w:bookmarkStart w:id="28" w:name="key-performance-indicators-kpis"/>
    <w:p>
      <w:pPr>
        <w:pStyle w:val="Heading2"/>
      </w:pPr>
      <w:r>
        <w:t xml:space="preserve">6. Key Performance Indicators (KPIs)</w:t>
      </w:r>
    </w:p>
    <w:p>
      <w:pPr>
        <w:pStyle w:val="FirstParagraph"/>
      </w:pPr>
      <w:r>
        <w:t xml:space="preserve">The success of the</w:t>
      </w:r>
    </w:p>
    <w:p>
      <w:pPr>
        <w:pStyle w:val="BodyText"/>
      </w:pPr>
      <w:r>
        <w:t xml:space="preserve">Human Resources Manager</w:t>
      </w:r>
      <w:r>
        <w:rPr>
          <w:bCs/>
          <w:b/>
        </w:rPr>
        <w:t xml:space="preserve">'s tenure and strategy will be measured against the following KPIs specific to our operations in Myanmar Yangon:</w:t>
      </w:r>
    </w:p>
    <w:p>
      <w:pPr>
        <w:numPr>
          <w:ilvl w:val="0"/>
          <w:numId w:val="1002"/>
        </w:numPr>
        <w:pStyle w:val="Compact"/>
      </w:pPr>
      <w:r>
        <w:t xml:space="preserve">Turnover Rate:Aim for a reduction in annual voluntary turnover by 15% within the first year, indicating improved employee satisfaction.</w:t>
      </w:r>
    </w:p>
    <w:p>
      <w:pPr>
        <w:numPr>
          <w:ilvl w:val="0"/>
          <w:numId w:val="1002"/>
        </w:numPr>
        <w:pStyle w:val="Compact"/>
      </w:pPr>
      <w:r>
        <w:rPr>
          <w:bCs/>
          <w:b/>
        </w:rPr>
        <w:t xml:space="preserve">Time-to-Hire :Maintain an average time-to-hire of less than 45 days for critical roles, reflecting efficient recruitment processes managed by the HR Manager.</w:t>
      </w:r>
    </w:p>
    <w:p>
      <w:pPr>
        <w:numPr>
          <w:ilvl w:val="0"/>
          <w:numId w:val="1002"/>
        </w:numPr>
        <w:pStyle w:val="Compact"/>
      </w:pPr>
      <w:r>
        <w:rPr>
          <w:bCs/>
          <w:b/>
        </w:rPr>
        <w:t xml:space="preserve">Compliance Score :Achieve a 100% compliance rate in all internal audits related to labor law and safety regulations.</w:t>
      </w:r>
    </w:p>
    <w:p>
      <w:pPr>
        <w:numPr>
          <w:ilvl w:val="0"/>
          <w:numId w:val="1002"/>
        </w:numPr>
        <w:pStyle w:val="Compact"/>
      </w:pPr>
      <w:r>
        <w:t xml:space="preserve">Employee Engagement Index:Maintain an engagement score above 75% in quarterly surveys, demonstrating that the HR Manager successfully fosters a positive work culture.</w:t>
      </w:r>
    </w:p>
    <w:bookmarkEnd w:id="28"/>
    <w:bookmarkStart w:id="29" w:name="budgetary-requirements"/>
    <w:p>
      <w:pPr>
        <w:pStyle w:val="Heading2"/>
      </w:pPr>
      <w:r>
        <w:t xml:space="preserve">7. Budgetary Requirements</w:t>
      </w:r>
    </w:p>
    <w:p>
      <w:pPr>
        <w:pStyle w:val="FirstParagraph"/>
      </w:pPr>
      <w:r>
        <w:t xml:space="preserve">To support the initiatives outlined in this project report, specific budget allocations are required for technology upgrades (HRIS software compatible with local constraints), training materials, and competitive salary benchmarks. The investment in a qualified Human Resources Manager is calculated to yield significant savings through reduced recruitment costs and improved productivity.</w:t>
      </w:r>
    </w:p>
    <w:bookmarkEnd w:id="29"/>
    <w:bookmarkStart w:id="30" w:name="conclusion"/>
    <w:p>
      <w:pPr>
        <w:pStyle w:val="Heading2"/>
      </w:pPr>
      <w:r>
        <w:t xml:space="preserve">8. Conclusion</w:t>
      </w:r>
    </w:p>
    <w:p>
      <w:pPr>
        <w:pStyle w:val="FirstParagraph"/>
      </w:pPr>
      <w:r>
        <w:t xml:space="preserve">In conclusion, the establishment of a powerful and autonomous Human Resources Manager role is fundamental to our sustainable growth in Myanmar Yangon. This position acts as the cornerstone for maintaining legal compliance, fostering a respectful organizational culture, and securing top-tier talent in a competitive regional market. By empowering this key leadership role with clear mandates and resources, we ensure that our organization not only survives but thrives amidst the unique dynamics of the Myanmar economy.</w:t>
      </w:r>
    </w:p>
    <w:p>
      <w:pPr>
        <w:pStyle w:val="BodyText"/>
      </w:pPr>
      <w:r>
        <w:t xml:space="preserve">We recommend immediate approval of this report to initiate the recruitment process for the Human Resources Manager position without delay.</w:t>
      </w:r>
    </w:p>
    <w:p>
      <w:r>
        <w:pict>
          <v:rect style="width:0;height:1.5pt" o:hralign="center" o:hrstd="t" o:hr="t"/>
        </w:pict>
      </w:r>
    </w:p>
    <w:p>
      <w:pPr>
        <w:pStyle w:val="FirstParagraph"/>
      </w:pPr>
      <w:r>
        <w:rPr>
          <w:iCs/>
          <w:i/>
        </w:rPr>
        <w:t xml:space="preserve">This document is confidential and intended solely for internal use by authorized personnel involved in strategic planning and execution in Myanmar Yangon.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Human Resources Management Framework in Myanmar, Yangon</dc:title>
  <dc:creator/>
  <cp:keywords/>
  <dcterms:created xsi:type="dcterms:W3CDTF">2026-07-29T13:53:59Z</dcterms:created>
  <dcterms:modified xsi:type="dcterms:W3CDTF">2026-07-29T13:53:59Z</dcterms:modified>
</cp:coreProperties>
</file>

<file path=docProps/custom.xml><?xml version="1.0" encoding="utf-8"?>
<Properties xmlns="http://schemas.openxmlformats.org/officeDocument/2006/custom-properties" xmlns:vt="http://schemas.openxmlformats.org/officeDocument/2006/docPropsVTypes"/>
</file>