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New</w:t>
      </w:r>
      <w:r>
        <w:t xml:space="preserve"> </w:t>
      </w:r>
      <w:r>
        <w:t xml:space="preserve">Zealand</w:t>
      </w:r>
      <w:r>
        <w:t xml:space="preserve"> </w:t>
      </w:r>
      <w:r>
        <w:t xml:space="preserve">Auckland</w:t>
      </w:r>
    </w:p>
    <w:bookmarkStart w:id="26" w:name="X5c38791e5898c5fd168fe66a398adb3ad2366ee"/>
    <w:p>
      <w:pPr>
        <w:pStyle w:val="Heading1"/>
      </w:pPr>
      <w:r>
        <w:t xml:space="preserve">Project Report: Strategic Implementation of the Human Resources Manager Role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Project Management Office</w:t>
      </w:r>
      <w:r>
        <w:br/>
      </w:r>
    </w:p>
    <w:p>
      <w:pPr>
        <w:pStyle w:val="BodyText"/>
      </w:pPr>
      <w:r>
        <w:t xml:space="preserve">Subject: Establishment and Optimization of the Human Resources Manager Position for Operations in New Zealand Auckland</w:t>
      </w:r>
    </w:p>
    <w:p>
      <w:pPr>
        <w:pStyle w:val="BodyText"/>
      </w:pPr>
      <w:r>
        <w:t xml:space="preserve">"</w:t>
      </w:r>
    </w:p>
    <w:bookmarkStart w:id="20" w:name="executive-summary"/>
    <w:p>
      <w:pPr>
        <w:pStyle w:val="Heading2"/>
      </w:pPr>
      <w:r>
        <w:t xml:space="preserve">1.0 Executive Summary</w:t>
      </w:r>
    </w:p>
    <w:p>
      <w:pPr>
        <w:pStyle w:val="FirstParagraph"/>
      </w:pPr>
      <w:r>
        <w:t xml:space="preserve">This project report outlines the strategic necessity, operational framework, and compliance requirements for appointing a dedicated Human Resources Manager within our expanding operations in New Zealand Auckland. As our organization continues to grow its footprint in the vibrant economic hub of Auckland, the complexity of workforce management increases significantly. This document serves as a comprehensive guide detailing how the role of Human Resources Manager is not merely an administrative function but a critical strategic pillar that ensures alignment with local labour laws, fosters a culture of diversity and inclusion specific to New Zealand Auckland’s demographic landscape, and drives organizational performance.</w:t>
      </w:r>
    </w:p>
    <w:p>
      <w:pPr>
        <w:pStyle w:val="BodyText"/>
      </w:pPr>
      <w:r>
        <w:t xml:space="preserve">The primary objective of this initiative is to formalize the Human Resources Manager role to address the unique challenges presented by operating in New Zealand Auckland. By establishing a robust HR framework tailored specifically for this region, we aim to mitigate legal risks associated with New Zealand employment law, enhance employee retention through culturally relevant engagement strategies, and streamline recruitment processes that leverage the skilled talent pool available in New Zealand Auckland.</w:t>
      </w:r>
    </w:p>
    <w:bookmarkEnd w:id="20"/>
    <w:bookmarkStart w:id="21" w:name="Xd2985b7770309f0f87060c0150ba5439caf40f5"/>
    <w:p>
      <w:pPr>
        <w:pStyle w:val="Heading2"/>
      </w:pPr>
      <w:r>
        <w:t xml:space="preserve">2.0 Background and Context: The Landscape of New Zealand Auckland</w:t>
      </w:r>
    </w:p>
    <w:p>
      <w:pPr>
        <w:pStyle w:val="FirstParagraph"/>
      </w:pPr>
      <w:r>
        <w:t xml:space="preserve">Auckland stands as the commercial capital of New Zealand, contributing significantly to the national GDP. However, operating a business in this dynamic city presents distinct human resource challenges that differ from other global markets. The market for talent in New Zealand Auckland is competitive, with high demand for skilled professionals in technology, finance, and healthcare sectors. Consequently, attracting and retaining top-tier talent requires more than just competitive salaries; it demands a holistic understanding of the local employment ecosystem.</w:t>
      </w:r>
    </w:p>
    <w:p>
      <w:pPr>
        <w:pStyle w:val="BodyText"/>
      </w:pPr>
      <w:r>
        <w:t xml:space="preserve">Furthermore, the cultural context of New Zealand Auckland is deeply influenced by its bicultural foundation between Māori culture and Pākehā (European) heritage. Any successful Human Resources Manager must possess a nuanced understanding of Te Tiriti o Waitangi (The Treaty of Waitangi) obligations and how they influence modern workplace practices in New Zealand Auckland. Ignoring these cultural dimensions can lead to significant reputational damage and operational inefficiencies.</w:t>
      </w:r>
    </w:p>
    <w:bookmarkEnd w:id="21"/>
    <w:bookmarkStart w:id="22" w:name="Xaafe3f282ea5c52455e7bcbec942ec8a4b52246"/>
    <w:p>
      <w:pPr>
        <w:pStyle w:val="Heading2"/>
      </w:pPr>
      <w:r>
        <w:t xml:space="preserve">3.0 Strategic Objectives for the Human Resources Manager Role</w:t>
      </w:r>
    </w:p>
    <w:p>
      <w:pPr>
        <w:pStyle w:val="FirstParagraph"/>
      </w:pPr>
      <w:r>
        <w:t xml:space="preserve">The appointment of a specialized Human Resources Manager for our New Zealand Auckland operations is driven by four key strategic objectives:</w:t>
      </w:r>
    </w:p>
    <w:p>
      <w:pPr>
        <w:numPr>
          <w:ilvl w:val="0"/>
          <w:numId w:val="1001"/>
        </w:numPr>
        <w:pStyle w:val="Compact"/>
      </w:pPr>
      <w:r>
        <w:t xml:space="preserve">The primary responsibility of the Human Resources Manager is to ensure full compliance with the Employment Relations Act 2000 and other relevant legislation specific to New Zealand. This includes managing employment contracts, handling grievances, and ensuring fair treatment practices that meet the rigorous standards expected in New Zealand Auckland.</w:t>
      </w:r>
    </w:p>
    <w:p>
      <w:pPr>
        <w:numPr>
          <w:ilvl w:val="0"/>
          <w:numId w:val="1001"/>
        </w:numPr>
        <w:pStyle w:val="Compact"/>
      </w:pPr>
      <w:r>
        <w:rPr>
          <w:bCs/>
          <w:b/>
        </w:rPr>
        <w:t xml:space="preserve">Talent Acquisition and Retention:</w:t>
      </w:r>
      <w:r>
        <w:t xml:space="preserve"> </w:t>
      </w:r>
      <w:r>
        <w:t xml:space="preserve">In a tight labour market like New Zealand Auckland, the Human Resources Manager will lead initiatives to build an employer brand that resonates with local professionals. This involves developing recruitment strategies that highlight our commitment to work-life balance, professional development, and community involvement—values highly prioritized by workers in New Zealand Auckland.</w:t>
      </w:r>
    </w:p>
    <w:p>
      <w:pPr>
        <w:numPr>
          <w:ilvl w:val="0"/>
          <w:numId w:val="1001"/>
        </w:numPr>
        <w:pStyle w:val="Compact"/>
      </w:pPr>
      <w:r>
        <w:rPr>
          <w:bCs/>
          <w:b/>
        </w:rPr>
        <w:t xml:space="preserve">Cultural Integration and Diversity:</w:t>
      </w:r>
      <w:r>
        <w:t xml:space="preserve"> </w:t>
      </w:r>
      <w:r>
        <w:t xml:space="preserve">The Human Resources Manager will be tasked with embedding diversity, equity, and inclusion (DEI) principles into the organizational DNA. Specifically, this involves creating pathways for Māori and Pasifika employees to advance within the organization, reflecting the diverse demographic reality of New Zealand Auckland.</w:t>
      </w:r>
    </w:p>
    <w:p>
      <w:pPr>
        <w:numPr>
          <w:ilvl w:val="0"/>
          <w:numId w:val="1001"/>
        </w:numPr>
        <w:pStyle w:val="Compact"/>
      </w:pPr>
      <w:r>
        <w:rPr>
          <w:bCs/>
          <w:b/>
        </w:rPr>
        <w:t xml:space="preserve">Performance Management Systems:</w:t>
      </w:r>
      <w:r>
        <w:t xml:space="preserve"> </w:t>
      </w:r>
      <w:r>
        <w:t xml:space="preserve">Moving away from traditional annual reviews, the Human Resources Manager will implement continuous feedback mechanisms that align with agile working practices. This approach is increasingly favored in modern businesses operating in hubs like New Zealand Auckland, where adaptability and rapid response to market changes are crucial.</w:t>
      </w:r>
    </w:p>
    <w:bookmarkEnd w:id="22"/>
    <w:bookmarkStart w:id="23" w:name="key-responsibilities-and-scope-of-work"/>
    <w:p>
      <w:pPr>
        <w:pStyle w:val="Heading2"/>
      </w:pPr>
      <w:r>
        <w:t xml:space="preserve">4.0 Key Responsibilities and Scope of Work</w:t>
      </w:r>
    </w:p>
    <w:p>
      <w:pPr>
        <w:pStyle w:val="FirstParagraph"/>
      </w:pPr>
      <w:r>
        <w:t xml:space="preserve">The scope of the Human Resources Manager role extends beyond traditional personnel management. In the context of our New Zealand Auckland office, the manager will oversee:</w:t>
      </w:r>
    </w:p>
    <w:p>
      <w:pPr>
        <w:numPr>
          <w:ilvl w:val="0"/>
          <w:numId w:val="1002"/>
        </w:numPr>
        <w:pStyle w:val="Compact"/>
      </w:pPr>
      <w:r>
        <w:rPr>
          <w:bCs/>
          <w:b/>
        </w:rPr>
        <w:t xml:space="preserve">Payroll and Benefits Administration:</w:t>
      </w:r>
      <w:r>
        <w:t xml:space="preserve"> </w:t>
      </w:r>
      <w:r>
        <w:t xml:space="preserve">Ensuring accurate calculation of wages, KiwiSaver contributions, and holiday pay in accordance with New Zealand regulations. The Human Resources Manager must stay updated on minimum wage changes and industry-specific awards that affect operations in New Zealand Auckland.</w:t>
      </w:r>
    </w:p>
    <w:p>
      <w:pPr>
        <w:numPr>
          <w:ilvl w:val="0"/>
          <w:numId w:val="1002"/>
        </w:numPr>
        <w:pStyle w:val="Compact"/>
      </w:pPr>
      <w:r>
        <w:rPr>
          <w:bCs/>
          <w:b/>
        </w:rPr>
        <w:t xml:space="preserve">Employee Relations:</w:t>
      </w:r>
      <w:r>
        <w:t xml:space="preserve"> </w:t>
      </w:r>
      <w:r>
        <w:t xml:space="preserve">Acting as the primary point of contact for complex employee relations issues. This includes managing disciplinary procedures, mediating conflicts, and supporting managers in making difficult personnel decisions while maintaining legal compliance in New Zealand Auckland.</w:t>
      </w:r>
    </w:p>
    <w:p>
      <w:pPr>
        <w:numPr>
          <w:ilvl w:val="0"/>
          <w:numId w:val="1002"/>
        </w:numPr>
        <w:pStyle w:val="Compact"/>
      </w:pPr>
      <w:r>
        <w:rPr>
          <w:bCs/>
          <w:b/>
        </w:rPr>
        <w:t xml:space="preserve">Training and Development:</w:t>
      </w:r>
      <w:r>
        <w:t xml:space="preserve"> </w:t>
      </w:r>
      <w:r>
        <w:t xml:space="preserve">Identifying skills gaps within the New Zealand Auckland workforce and designing training programs that address these needs. This includes leadership development for middle management and technical upskilling for operational staff.</w:t>
      </w:r>
    </w:p>
    <w:p>
      <w:pPr>
        <w:numPr>
          <w:ilvl w:val="0"/>
          <w:numId w:val="1002"/>
        </w:numPr>
        <w:pStyle w:val="Compact"/>
      </w:pPr>
      <w:r>
        <w:rPr>
          <w:bCs/>
          <w:b/>
        </w:rPr>
        <w:t xml:space="preserve">Strategic Workforce Planning:</w:t>
      </w:r>
      <w:r>
        <w:t xml:space="preserve"> </w:t>
      </w:r>
      <w:r>
        <w:t xml:space="preserve">Collaborating with department heads in New Zealand Auckland to forecast future staffing needs based on business growth projections. The Human Resources Manager will play a pivotal role in succession planning to ensure business continuity.</w:t>
      </w:r>
    </w:p>
    <w:bookmarkEnd w:id="23"/>
    <w:bookmarkStart w:id="24" w:name="challenges-and-mitigation-strategies"/>
    <w:p>
      <w:pPr>
        <w:pStyle w:val="Heading2"/>
      </w:pPr>
      <w:r>
        <w:t xml:space="preserve">5.0 Challenges and Mitigation Strategies</w:t>
      </w:r>
    </w:p>
    <w:p>
      <w:pPr>
        <w:pStyle w:val="FirstParagraph"/>
      </w:pPr>
      <w:r>
        <w:t xml:space="preserve">"</w:t>
      </w:r>
    </w:p>
    <w:p>
      <w:pPr>
        <w:pStyle w:val="BodyText"/>
      </w:pPr>
      <w:r>
        <w:rPr>
          <w:bCs/>
          <w:b/>
        </w:rPr>
        <w:t xml:space="preserve">Challenge 1: Regulatory Complexity.</w:t>
      </w:r>
      <w:r>
        <w:t xml:space="preserve">New Zealand employment law is known for its emphasis on good faith dealings between employers and employees. The Human Resources Manager must be well-versed in these expectations to avoid personal liability for the company directors.</w:t>
      </w:r>
    </w:p>
    <w:p>
      <w:pPr>
        <w:pStyle w:val="BodyText"/>
      </w:pPr>
      <w:r>
        <w:rPr>
          <w:iCs/>
          <w:i/>
        </w:rPr>
        <w:t xml:space="preserve">Mitigation:</w:t>
      </w:r>
      <w:r>
        <w:t xml:space="preserve"> </w:t>
      </w:r>
      <w:r>
        <w:t xml:space="preserve">Regular training sessions and consultation with external legal experts specializing in New Zealand labour law.</w:t>
      </w:r>
    </w:p>
    <w:p>
      <w:pPr>
        <w:pStyle w:val="BodyText"/>
      </w:pPr>
      <w:r>
        <w:t xml:space="preserve">"</w:t>
      </w:r>
    </w:p>
    <w:p>
      <w:pPr>
        <w:pStyle w:val="BodyText"/>
      </w:pPr>
      <w:r>
        <w:rPr>
          <w:bCs/>
          <w:b/>
        </w:rPr>
        <w:t xml:space="preserve">Challenge 2: Geographic Dispersion.</w:t>
      </w:r>
      <w:r>
        <w:t xml:space="preserve">If our operations extend beyond central Auckland into surrounding regions, maintaining consistent HR policies can be difficult. The Human Resources Manager must ensure that remote workers receive the same support and oversight as those in the main office.</w:t>
      </w:r>
    </w:p>
    <w:p>
      <w:pPr>
        <w:pStyle w:val="BodyText"/>
      </w:pPr>
      <w:r>
        <w:rPr>
          <w:iCs/>
          <w:i/>
        </w:rPr>
        <w:t xml:space="preserve">Mitigation:</w:t>
      </w:r>
      <w:r>
        <w:t xml:space="preserve"> </w:t>
      </w:r>
      <w:r>
        <w:t xml:space="preserve">Implementation of robust digital HR platforms and regular site visits by the Human Resources Manager to various locations across New Zealand Auckland.</w:t>
      </w:r>
    </w:p>
    <w:p>
      <w:pPr>
        <w:pStyle w:val="BodyText"/>
      </w:pPr>
      <w:r>
        <w:t xml:space="preserve">"</w:t>
      </w:r>
    </w:p>
    <w:bookmarkEnd w:id="24"/>
    <w:bookmarkStart w:id="25" w:name="conclusion"/>
    <w:p>
      <w:pPr>
        <w:pStyle w:val="Heading2"/>
      </w:pPr>
      <w:r>
        <w:t xml:space="preserve">6.0 Conclusion</w:t>
      </w:r>
    </w:p>
    <w:p>
      <w:pPr>
        <w:pStyle w:val="FirstParagraph"/>
      </w:pPr>
      <w:r>
        <w:t xml:space="preserve">"</w:t>
      </w:r>
    </w:p>
    <w:p>
      <w:pPr>
        <w:pStyle w:val="BodyText"/>
      </w:pPr>
      <w:r>
        <w:t xml:space="preserve">The establishment of a dedicated Human Resources Manager role is a critical step in our strategic roadmap for success in New Zealand Auckland. This position is not merely administrative; it is a strategic lever that drives compliance, cultural integrity, and talent excellence. By empowering the Human Resources Manager with clear objectives and adequate resources, we ensure that our workforce remains engaged, compliant, and productive.</w:t>
      </w:r>
    </w:p>
    <w:p>
      <w:pPr>
        <w:pStyle w:val="BodyText"/>
      </w:pPr>
      <w:r>
        <w:t xml:space="preserve">"</w:t>
      </w:r>
    </w:p>
    <w:p>
      <w:pPr>
        <w:pStyle w:val="BodyText"/>
      </w:pPr>
      <w:r>
        <w:t xml:space="preserve">As we continue to expand our presence in New Zealand Auckland, the insights provided in this project report will serve as a foundational document for ongoing HR strategy refinement. The Human Resources Manager will be instrumental in navigating the complexities of the local market, ensuring that our organization remains a desirable employer of choice in New Zealand Auckland. We recommend immediate approval of the budget and recruitment process for this vital role to maintain our competitive edge.</w:t>
      </w:r>
    </w:p>
    <w:p>
      <w:pPr>
        <w:pStyle w:val="BodyText"/>
      </w:pPr>
      <w:r>
        <w:t xml:space="preserve">"</w:t>
      </w:r>
    </w:p>
    <w:p>
      <w:pPr>
        <w:pStyle w:val="BodyText"/>
      </w:pPr>
      <w:r>
        <w:t xml:space="preserve">This document is confidential and intended solely for internal use by stakeholders involved in the New Zealand Auckland project expansion.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 New Zealand Auckland</dc:title>
  <dc:creator/>
  <dc:language>en</dc:language>
  <cp:keywords/>
  <dcterms:created xsi:type="dcterms:W3CDTF">2026-07-29T22:34:36Z</dcterms:created>
  <dcterms:modified xsi:type="dcterms:W3CDTF">2026-07-29T22:34:36Z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