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07f0480c491de65fd8547e091ce39745ad6f1b8"/>
    <w:p>
      <w:pPr>
        <w:pStyle w:val="Heading1"/>
      </w:pPr>
      <w:r>
        <w:t xml:space="preserve">Project Report: Strategic Human Resources Management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Project Strategy Unit</w:t>
      </w:r>
      <w:r>
        <w:br/>
      </w:r>
    </w:p>
    <w:p>
      <w:pPr>
        <w:pStyle w:val="BodyText"/>
      </w:pPr>
      <w:r>
        <w:t xml:space="preserve">Subject:: Comprehensive Analysis of the Human Resources Manager Role within the Russia Saint Petersburg Operational Framework</w:t>
      </w:r>
    </w:p>
    <w:bookmarkStart w:id="20" w:name="executive-summary"/>
    <w:p>
      <w:pPr>
        <w:pStyle w:val="Heading2"/>
      </w:pPr>
      <w:r>
        <w:t xml:space="preserve">1. Executive Summary</w:t>
      </w:r>
    </w:p>
    <w:p>
      <w:pPr>
        <w:pStyle w:val="FirstParagraph"/>
      </w:pPr>
      <w:r>
        <w:t xml:space="preserve">This Project Report provides an in-depth analysis of the critical role of the</w:t>
      </w:r>
      <w:r>
        <w:t xml:space="preserve"> </w:t>
      </w:r>
      <w:r>
        <w:rPr>
          <w:bCs/>
          <w:b/>
        </w:rPr>
        <w:t xml:space="preserve">Human Resources Manager</w:t>
      </w:r>
      <w:r>
        <w:t xml:space="preserve"> </w:t>
      </w:r>
      <w:r>
        <w:t xml:space="preserve">within our expanding operations in</w:t>
      </w:r>
      <w:r>
        <w:t xml:space="preserve"> </w:t>
      </w:r>
      <w:r>
        <w:rPr>
          <w:bCs/>
          <w:b/>
        </w:rPr>
        <w:t xml:space="preserve">Russia Saint Petersburg</w:t>
      </w:r>
      <w:r>
        <w:t xml:space="preserve">. As we navigate the complexities of the Northern Capital's economic landscape, this report outlines strategies for recruitment, retention, legal compliance, and cultural integration. The objective is to establish a robust Human Resources framework that not only meets local regulatory standards but also fosters a high-performance culture unique to the</w:t>
      </w:r>
      <w:r>
        <w:t xml:space="preserve"> </w:t>
      </w:r>
      <w:r>
        <w:rPr>
          <w:bCs/>
          <w:b/>
        </w:rPr>
        <w:t xml:space="preserve">Russia Saint Petersburg</w:t>
      </w:r>
      <w:r>
        <w:t xml:space="preserve"> </w:t>
      </w:r>
      <w:r>
        <w:t xml:space="preserve">region.</w:t>
      </w:r>
    </w:p>
    <w:bookmarkEnd w:id="20"/>
    <w:bookmarkStart w:id="21" w:name="introduction-and-contextual-background"/>
    <w:p>
      <w:pPr>
        <w:pStyle w:val="Heading2"/>
      </w:pPr>
      <w:r>
        <w:t xml:space="preserve">2. Introduction and Contextual Background</w:t>
      </w:r>
    </w:p>
    <w:p>
      <w:pPr>
        <w:pStyle w:val="FirstParagraph"/>
      </w:pPr>
      <w:r>
        <w:t xml:space="preserve">Saint Petersburg, often referred to as the cultural heart of Russia, presents a unique challenge and opportunity for multinational organizations. Located on the Baltic Sea, this city boasts a highly educated workforce with strong roots in engineering, technology arts, and finance However managing talent in</w:t>
      </w:r>
      <w:r>
        <w:t xml:space="preserve"> </w:t>
      </w:r>
      <w:r>
        <w:rPr>
          <w:bCs/>
          <w:b/>
        </w:rPr>
        <w:t xml:space="preserve">Russia Saint Petersburg</w:t>
      </w:r>
      <w:r>
        <w:t xml:space="preserve"> </w:t>
      </w:r>
      <w:r>
        <w:t xml:space="preserve">requires more than standard HR practices; it demands a nuanced understanding of local labor laws that have undergone significant recent changes. The</w:t>
      </w:r>
      <w:r>
        <w:t xml:space="preserve"> </w:t>
      </w:r>
      <w:r>
        <w:rPr>
          <w:bCs/>
          <w:b/>
        </w:rPr>
        <w:t xml:space="preserve">Human Resources Manager</w:t>
      </w:r>
    </w:p>
    <w:bookmarkEnd w:id="21"/>
    <w:bookmarkStart w:id="22" w:name="X4bc4b1c7ef29040b8a00b7c589cb9a284653636"/>
    <w:p>
      <w:pPr>
        <w:pStyle w:val="Heading2"/>
      </w:pPr>
      <w:r>
        <w:t xml:space="preserve">3. Regulatory Compliance and Legal Framework</w:t>
      </w:r>
    </w:p>
    <w:p>
      <w:pPr>
        <w:pStyle w:val="FirstParagraph"/>
      </w:pPr>
      <w:r>
        <w:t xml:space="preserve">The primary responsibility of the</w:t>
      </w:r>
      <w:r>
        <w:t xml:space="preserve"> </w:t>
      </w:r>
      <w:r>
        <w:rPr>
          <w:bCs/>
          <w:b/>
        </w:rPr>
        <w:t xml:space="preserve">Human Resources Manager is to ensure strict adherence to the Labor Code of the Russian Federation. Recent legislative updates have introduced stricter penalties for non-compliance regarding employment contracts, remote work arrangements, and data privacy. The</w:t>
      </w:r>
      <w:r>
        <w:rPr>
          <w:bCs/>
          <w:b/>
        </w:rPr>
        <w:t xml:space="preserve"> </w:t>
      </w:r>
      <w:r>
        <w:rPr>
          <w:bCs/>
          <w:b/>
          <w:bCs/>
          <w:b/>
        </w:rPr>
        <w:t xml:space="preserve">Human Resources Manager</w:t>
      </w:r>
      <w:r>
        <w:rPr>
          <w:bCs/>
          <w:b/>
        </w:rPr>
        <w:t xml:space="preserve"> </w:t>
      </w:r>
      <w:r>
        <w:rPr>
          <w:bCs/>
          <w:b/>
        </w:rPr>
        <w:t xml:space="preserve">Russia Saint Petersburg</w:t>
      </w:r>
      <w:r>
        <w:t xml:space="preserve">. Additionally, the manager must navigate the complexities of local social security contributions and tax obligations specific to employees residing in this federal city. Failure to adhere to these regulations poses significant legal risks; therefore a proactive compliance strategy is essential for the stability of our</w:t>
      </w:r>
    </w:p>
    <w:p>
      <w:pPr>
        <w:pStyle w:val="BodyText"/>
      </w:pPr>
      <w:r>
        <w:t xml:space="preserve">Russia Saint Petersburg operations.</w:t>
      </w:r>
    </w:p>
    <w:bookmarkEnd w:id="22"/>
    <w:bookmarkStart w:id="23" w:name="X0b81a5688f6567226e3a0b86d38e505d39302db"/>
    <w:p>
      <w:pPr>
        <w:pStyle w:val="Heading2"/>
      </w:pPr>
      <w:r>
        <w:t xml:space="preserve">4. Recruitment Strategies in a Competitive Market</w:t>
      </w:r>
    </w:p>
    <w:p>
      <w:pPr>
        <w:pStyle w:val="FirstParagraph"/>
      </w:pPr>
      <w:r>
        <w:t xml:space="preserve">Saint Petersburg possesses one of the largest pools of technical talent in Eastern Europe. However, competition for skilled developers, data scientists, and specialized engineers is fierce. The</w:t>
      </w:r>
      <w:r>
        <w:t xml:space="preserve"> </w:t>
      </w:r>
      <w:r>
        <w:rPr>
          <w:bCs/>
          <w:b/>
        </w:rPr>
        <w:t xml:space="preserve">Human Resources Manager</w:t>
      </w:r>
      <w:r>
        <w:t xml:space="preserve"> </w:t>
      </w:r>
      <w:r>
        <w:t xml:space="preserve">Russia Saint Petersburg, retention has become as critical as recruitment. The</w:t>
      </w:r>
    </w:p>
    <w:p>
      <w:pPr>
        <w:pStyle w:val="BodyText"/>
      </w:pPr>
      <w:r>
        <w:t xml:space="preserve">Human Resources Manager is tasked with developing employer branding initiatives that highlight job security, professional development opportunities, and a supportive work environment to attract top-tier candidates who might otherwise choose competitors or relocate abroad.</w:t>
      </w:r>
    </w:p>
    <w:bookmarkEnd w:id="23"/>
    <w:bookmarkStart w:id="24" w:name="X11ba695d8e5c30e8e72a22698933ba18bc07c9f"/>
    <w:p>
      <w:pPr>
        <w:pStyle w:val="Heading2"/>
      </w:pPr>
      <w:r>
        <w:t xml:space="preserve">5. Compensation, Benefits, and Employee Well-being</w:t>
      </w:r>
    </w:p>
    <w:p>
      <w:pPr>
        <w:pStyle w:val="FirstParagraph"/>
      </w:pPr>
      <w:r>
        <w:t xml:space="preserve">A competitive compensation package is vital in</w:t>
      </w:r>
    </w:p>
    <w:p>
      <w:pPr>
        <w:pStyle w:val="BodyText"/>
      </w:pPr>
      <w:r>
        <w:t xml:space="preserve">Russia Saint Petersburg. The</w:t>
      </w:r>
      <w:r>
        <w:t xml:space="preserve"> </w:t>
      </w:r>
      <w:r>
        <w:rPr>
          <w:bCs/>
          <w:b/>
        </w:rPr>
        <w:t xml:space="preserve">Human Resources Manager</w:t>
      </w:r>
      <w:r>
        <w:t xml:space="preserve"> </w:t>
      </w:r>
      <w:r>
        <w:t xml:space="preserve">Human Resources Manager plays a pivotal role in designing these benefits packages to maximize employee satisfaction and morale. Furthermore, with the rise of hybrid work models post-pandemic, managing office policies that balance flexibility with collaboration is a key task for HR leadership in</w:t>
      </w:r>
      <w:r>
        <w:t xml:space="preserve"> </w:t>
      </w:r>
      <w:r>
        <w:rPr>
          <w:bCs/>
          <w:b/>
        </w:rPr>
        <w:t xml:space="preserve">Russia Saint Petersburg</w:t>
      </w:r>
      <w:r>
        <w:t xml:space="preserve">.</w:t>
      </w:r>
    </w:p>
    <w:bookmarkEnd w:id="24"/>
    <w:bookmarkStart w:id="25" w:name="Xa21c35d6c3d9e057da115cdf78e22ef48306e38"/>
    <w:p>
      <w:pPr>
        <w:pStyle w:val="Heading2"/>
      </w:pPr>
      <w:r>
        <w:t xml:space="preserve">6. Cultural Integration and Change Management</w:t>
      </w:r>
    </w:p>
    <w:p>
      <w:pPr>
        <w:pStyle w:val="FirstParagraph"/>
      </w:pPr>
      <w:r>
        <w:t xml:space="preserve">Cultural nuances significantly impact workplace dynamics in</w:t>
      </w:r>
      <w:r>
        <w:t xml:space="preserve"> </w:t>
      </w:r>
      <w:r>
        <w:rPr>
          <w:bCs/>
          <w:b/>
        </w:rPr>
        <w:t xml:space="preserve">Russia Saint Petersburg. The local work culture values hierarchy, direct communication, and long-term relationships. The</w:t>
      </w:r>
      <w:r>
        <w:rPr>
          <w:bCs/>
          <w:b/>
        </w:rPr>
        <w:t xml:space="preserve"> </w:t>
      </w:r>
      <w:r>
        <w:rPr>
          <w:bCs/>
          <w:b/>
          <w:bCs/>
          <w:b/>
        </w:rPr>
        <w:t xml:space="preserve">Human Resources Manager</w:t>
      </w:r>
      <w:r>
        <w:rPr>
          <w:bCs/>
          <w:b/>
        </w:rPr>
        <w:t xml:space="preserve"> </w:t>
      </w:r>
      <w:r>
        <w:rPr>
          <w:bCs/>
          <w:b/>
        </w:rPr>
        <w:t xml:space="preserve">Russia Saint Petersburg</w:t>
      </w:r>
      <w:r>
        <w:t xml:space="preserve">. The</w:t>
      </w:r>
      <w:r>
        <w:t xml:space="preserve"> </w:t>
      </w:r>
      <w:r>
        <w:rPr>
          <w:bCs/>
          <w:b/>
        </w:rPr>
        <w:t xml:space="preserve">Human Resources Manager</w:t>
      </w:r>
      <w:r>
        <w:t xml:space="preserve"> </w:t>
      </w:r>
      <w:r>
        <w:t xml:space="preserve">will facilitate workshops and open forums to address employee concerns, fostering a sense of unity and purpose during periods of transition.</w:t>
      </w:r>
    </w:p>
    <w:bookmarkEnd w:id="25"/>
    <w:bookmarkStart w:id="26" w:name="risk-management-and-business-continuity"/>
    <w:p>
      <w:pPr>
        <w:pStyle w:val="Heading2"/>
      </w:pPr>
      <w:r>
        <w:t xml:space="preserve">7. Risk Management and Business Continuity</w:t>
      </w:r>
    </w:p>
    <w:p>
      <w:pPr>
        <w:pStyle w:val="FirstParagraph"/>
      </w:pPr>
      <w:r>
        <w:t xml:space="preserve">In the current environment, risk management extends beyond financial metrics to include human capital security. The</w:t>
      </w:r>
      <w:r>
        <w:t xml:space="preserve"> </w:t>
      </w:r>
      <w:r>
        <w:rPr>
          <w:bCs/>
          <w:b/>
        </w:rPr>
        <w:t xml:space="preserve">Human Resources Manager</w:t>
      </w:r>
      <w:r>
        <w:t xml:space="preserve"> </w:t>
      </w:r>
      <w:r>
        <w:t xml:space="preserve">must develop contingency plans for potential disruptions affecting staff in</w:t>
      </w:r>
    </w:p>
    <w:p>
      <w:pPr>
        <w:pStyle w:val="BodyText"/>
      </w:pPr>
      <w:r>
        <w:t xml:space="preserve">Russia Saint Petersburg. This includes scenarios related to geopolitical instability, supply chain interruptions affecting employee commuting, or sudden regulatory shifts. Establishing clear communication channels and emergency protocols is part of the HR mandate. By prioritizing employee safety and providing psychological support resources, the</w:t>
      </w:r>
      <w:r>
        <w:t xml:space="preserve"> </w:t>
      </w:r>
      <w:r>
        <w:rPr>
          <w:bCs/>
          <w:b/>
        </w:rPr>
        <w:t xml:space="preserve">Human Resources Manager</w:t>
      </w:r>
      <w:r>
        <w:t xml:space="preserve"> </w:t>
      </w:r>
      <w:r>
        <w:t xml:space="preserve">helps maintain operational resilience in our</w:t>
      </w:r>
    </w:p>
    <w:p>
      <w:pPr>
        <w:pStyle w:val="BodyText"/>
      </w:pPr>
      <w:r>
        <w:t xml:space="preserve">Russia Saint Petersburg branch.</w:t>
      </w:r>
    </w:p>
    <w:bookmarkEnd w:id="26"/>
    <w:bookmarkStart w:id="27" w:name="conclusion-and-strategic-recommendations"/>
    <w:p>
      <w:pPr>
        <w:pStyle w:val="Heading2"/>
      </w:pPr>
      <w:r>
        <w:t xml:space="preserve">8. Conclusion and Strategic Recommendations</w:t>
      </w:r>
    </w:p>
    <w:p>
      <w:pPr>
        <w:pStyle w:val="FirstParagraph"/>
      </w:pPr>
      <w:r>
        <w:t xml:space="preserve">In conclusion, the success of our operations in</w:t>
      </w:r>
      <w:r>
        <w:t xml:space="preserve"> </w:t>
      </w:r>
      <w:r>
        <w:rPr>
          <w:bCs/>
          <w:b/>
        </w:rPr>
        <w:t xml:space="preserve">Russia Saint Petersburg hinges heavily on effective talent management. The role of the</w:t>
      </w:r>
      <w:r>
        <w:rPr>
          <w:bCs/>
          <w:b/>
        </w:rPr>
        <w:t xml:space="preserve"> </w:t>
      </w:r>
      <w:r>
        <w:rPr>
          <w:bCs/>
          <w:b/>
          <w:bCs/>
          <w:b/>
        </w:rPr>
        <w:t xml:space="preserve">Human Resources Manager</w:t>
      </w:r>
    </w:p>
    <w:p>
      <w:pPr>
        <w:numPr>
          <w:ilvl w:val="0"/>
          <w:numId w:val="1001"/>
        </w:numPr>
        <w:pStyle w:val="Compact"/>
      </w:pPr>
      <w:r>
        <w:t xml:space="preserve">Auditing Current Compliance: Immediately review all employment contracts and policies against the latest Russian labor laws.</w:t>
      </w:r>
    </w:p>
    <w:p>
      <w:pPr>
        <w:numPr>
          <w:ilvl w:val="0"/>
          <w:numId w:val="1001"/>
        </w:numPr>
        <w:pStyle w:val="Compact"/>
      </w:pPr>
      <w:r>
        <w:t xml:space="preserve">Enhancing Employer Branding: Launch a dedicated campaign targeting local universities and tech hubs in Saint Petersburg.</w:t>
      </w:r>
    </w:p>
    <w:p>
      <w:pPr>
        <w:numPr>
          <w:ilvl w:val="0"/>
          <w:numId w:val="1001"/>
        </w:numPr>
        <w:pStyle w:val="Compact"/>
      </w:pPr>
      <w:r>
        <w:t xml:space="preserve">Cultural Training Programs: Implement mandatory cultural awareness training for all staff interacting with the local team in</w:t>
      </w:r>
      <w:r>
        <w:t xml:space="preserve"> </w:t>
      </w:r>
      <w:r>
        <w:rPr>
          <w:bCs/>
          <w:b/>
        </w:rPr>
        <w:t xml:space="preserve">Russia Saint Petersburg</w:t>
      </w:r>
      <w:r>
        <w:t xml:space="preserve">.</w:t>
      </w:r>
    </w:p>
    <w:p>
      <w:pPr>
        <w:numPr>
          <w:ilvl w:val="0"/>
          <w:numId w:val="1001"/>
        </w:numPr>
        <w:pStyle w:val="Compact"/>
      </w:pPr>
      <w:r>
        <w:t xml:space="preserve">Regular Market Analysis: Conduct quarterly salary benchmarking to ensure competitiveness in the local market.</w:t>
      </w:r>
    </w:p>
    <w:p>
      <w:pPr>
        <w:pStyle w:val="FirstParagraph"/>
      </w:pPr>
      <w:r>
        <w:t xml:space="preserve">By empowering the</w:t>
      </w:r>
    </w:p>
    <w:p>
      <w:pPr>
        <w:pStyle w:val="BodyText"/>
      </w:pPr>
      <w:r>
        <w:t xml:space="preserve">Human Resources Manager with these tools and strategies, we can build a resilient, engaged, and high-performing workforce in</w:t>
      </w:r>
    </w:p>
    <w:p>
      <w:pPr>
        <w:pStyle w:val="BodyText"/>
      </w:pPr>
      <w:r>
        <w:t xml:space="preserve">Russia Saint Petersburg. This investment in human capital is not just an operational necessity but a strategic advantage that will drive our long-term success in the region.</w:t>
      </w:r>
    </w:p>
    <w:p>
      <w:r>
        <w:pict>
          <v:rect style="width:0;height:1.5pt" o:hralign="center" o:hrstd="t" o:hr="t"/>
        </w:pict>
      </w:r>
    </w:p>
    <w:p>
      <w:pPr>
        <w:pStyle w:val="FirstParagraph"/>
      </w:pPr>
      <w:r>
        <w:rPr>
          <w:iCs/>
          <w:i/>
        </w:rPr>
        <w:t xml:space="preserve">This document contains proprietary information regarding Human Resources strategies for Russia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in Russia, Saint Petersburg</dc:title>
  <dc:creator/>
  <dc:language>en</dc:language>
  <cp:keywords/>
  <dcterms:created xsi:type="dcterms:W3CDTF">2026-07-29T20:54:26Z</dcterms:created>
  <dcterms:modified xsi:type="dcterms:W3CDTF">2026-07-29T20:54:26Z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