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a38e261bf9b000c49f707be088d6153d7a8925a"/>
    <w:p>
      <w:pPr>
        <w:pStyle w:val="Heading1"/>
      </w:pPr>
      <w:r>
        <w:t xml:space="preserve">Project Report: Human Resources Manager - Saudi Arabia Riyadh</w:t>
      </w:r>
    </w:p>
    <w:bookmarkStart w:id="20" w:name="date-october-24-2024"/>
    <w:p>
      <w:pPr>
        <w:pStyle w:val="Heading3"/>
      </w:pPr>
      <w:r>
        <w:rPr>
          <w:bCs/>
          <w:b/>
        </w:rPr>
        <w:t xml:space="preserve">Date:</w:t>
      </w:r>
      <w:r>
        <w:t xml:space="preserve"> </w:t>
      </w:r>
      <w:r>
        <w:t xml:space="preserve">October 24, 2024</w:t>
      </w:r>
    </w:p>
    <w:p>
      <w:pPr>
        <w:pStyle w:val="FirstParagraph"/>
      </w:pPr>
      <w:r>
        <w:t xml:space="preserve">This document outlines the comprehensive strategy, operational framework, and cultural implementation required for the successful deployment of a Human Resources Manager within Saudi Arabia Riyadh. As part of Vision 2030's ambitious goals to diversify the economy and localize talent acquisition, this report details how HR leadership in Riyadh must balance traditional Islamic values with modern corporate efficiency.</w:t>
      </w:r>
    </w:p>
    <w:bookmarkEnd w:id="20"/>
    <w:bookmarkStart w:id="21" w:name="executive-summary"/>
    <w:p>
      <w:pPr>
        <w:pStyle w:val="Heading2"/>
      </w:pPr>
      <w:r>
        <w:rPr>
          <w:bCs/>
          <w:b/>
        </w:rPr>
        <w:t xml:space="preserve">1. Executive Summary</w:t>
      </w:r>
    </w:p>
    <w:p>
      <w:pPr>
        <w:pStyle w:val="FirstParagraph"/>
      </w:pPr>
      <w:r>
        <w:t xml:space="preserve">The establishment of a robust Human Resources Manager function in Saudi Arabia Riyadh is not merely an administrative requirement but a strategic imperative for organizational success. In the heart of Riyadh, where rapid economic transformation meets deep-rooted cultural traditions, the HR Manager serves as the critical bridge between corporate objectives and workforce well-being. This report analyzes the specific challenges and opportunities inherent to hiring, retaining, and managing talent in one of the Middle East's fastest-growing metropolitan centers.</w:t>
      </w:r>
    </w:p>
    <w:bookmarkEnd w:id="21"/>
    <w:bookmarkStart w:id="22" w:name="X961a00f6ad3cd104873a4fbf7c4f585d3fedf25"/>
    <w:p>
      <w:pPr>
        <w:pStyle w:val="Heading2"/>
      </w:pPr>
      <w:r>
        <w:rPr>
          <w:bCs/>
          <w:b/>
        </w:rPr>
        <w:t xml:space="preserve">2. Context: Vision 2030 and The Riyadh Landscape</w:t>
      </w:r>
    </w:p>
    <w:p>
      <w:pPr>
        <w:pStyle w:val="FirstParagraph"/>
      </w:pPr>
      <w:r>
        <w:t xml:space="preserve">Saudi Arabia Riyadh is currently undergoing a seismic shift under the umbrella of Vision 2030. The capital city has become the epicenter of non-oil economic development, attracting multinational corporations, startups, and government entities alike. For any Human Resources Manager operating in this region, understanding this macro-economic context is vital.</w:t>
      </w:r>
    </w:p>
    <w:p>
      <w:pPr>
        <w:numPr>
          <w:ilvl w:val="0"/>
          <w:numId w:val="1001"/>
        </w:numPr>
        <w:pStyle w:val="Compact"/>
      </w:pPr>
      <w:r>
        <w:rPr>
          <w:bCs/>
          <w:b/>
        </w:rPr>
        <w:t xml:space="preserve">Saudization (Nitaqat):</w:t>
      </w:r>
      <w:r>
        <w:t xml:space="preserve"> </w:t>
      </w:r>
      <w:r>
        <w:t xml:space="preserve">The most critical regulatory framework in Saudi Arabia Riyadh is the Saudization policy. This mandates that private sector companies employ a specific percentage of Saudi nationals. The HR Manager must be an expert in navigating these quotas, ensuring compliance with the Ministry of Human Resources and Social Development.</w:t>
      </w:r>
    </w:p>
    <w:p>
      <w:pPr>
        <w:numPr>
          <w:ilvl w:val="0"/>
          <w:numId w:val="1001"/>
        </w:numPr>
        <w:pStyle w:val="Compact"/>
      </w:pPr>
      <w:r>
        <w:rPr>
          <w:bCs/>
          <w:b/>
        </w:rPr>
        <w:t xml:space="preserve">Digital Transformation:</w:t>
      </w:r>
      <w:r>
        <w:t xml:space="preserve"> </w:t>
      </w:r>
      <w:r>
        <w:t xml:space="preserve">Riyadh is positioning itself as a global tech hub. Consequently, the HR function must support digital upskilling and facilitate the integration of expatriate talent alongside local nationals.</w:t>
      </w:r>
    </w:p>
    <w:bookmarkEnd w:id="22"/>
    <w:bookmarkStart w:id="26" w:name="X80488359289a44e4f22abfac3486a2ac5f8f305"/>
    <w:p>
      <w:pPr>
        <w:pStyle w:val="Heading2"/>
      </w:pPr>
      <w:r>
        <w:rPr>
          <w:bCs/>
          <w:b/>
        </w:rPr>
        <w:t xml:space="preserve">3. Core Responsibilities of the Human Resources Manager in Riyadh</w:t>
      </w:r>
    </w:p>
    <w:p>
      <w:pPr>
        <w:pStyle w:val="FirstParagraph"/>
      </w:pPr>
      <w:r>
        <w:t xml:space="preserve">The role of the Human Resources Manager in Saudi Arabia Riyadh extends far beyond traditional payroll and recruitment. The position demands a multifaceted approach to workforce management:</w:t>
      </w:r>
    </w:p>
    <w:bookmarkStart w:id="23" w:name="a.-strategic-talent-acquisition"/>
    <w:p>
      <w:pPr>
        <w:pStyle w:val="Heading3"/>
      </w:pPr>
      <w:r>
        <w:rPr>
          <w:bCs/>
          <w:b/>
        </w:rPr>
        <w:t xml:space="preserve">A. Strategic Talent Acquisition</w:t>
      </w:r>
    </w:p>
    <w:p>
      <w:pPr>
        <w:pStyle w:val="FirstParagraph"/>
      </w:pPr>
      <w:r>
        <w:t xml:space="preserve">The HR Manager must design recruitment pipelines that appeal to both top-tier Saudi graduates and international experts. This involves tailoring job descriptions that resonate with local cultural sensibilities while highlighting competitive compensation packages, which in Riyadh often include housing allowances, transportation subsidies, and education benefits for dependents.</w:t>
      </w:r>
    </w:p>
    <w:bookmarkEnd w:id="23"/>
    <w:bookmarkStart w:id="24" w:name="X37b58109f7c51bc0f1e65a30e0f7fecc8008bde"/>
    <w:p>
      <w:pPr>
        <w:pStyle w:val="Heading3"/>
      </w:pPr>
      <w:r>
        <w:rPr>
          <w:bCs/>
          <w:b/>
        </w:rPr>
        <w:t xml:space="preserve">B. Cultural Integration and Conflict Resolution</w:t>
      </w:r>
    </w:p>
    <w:p>
      <w:pPr>
        <w:pStyle w:val="FirstParagraph"/>
      </w:pPr>
      <w:r>
        <w:t xml:space="preserve">Riyadh is a melting pot of cultures. The HR Manager acts as the primary mediator in maintaining workplace harmony between Saudi employees and expatriates from various backgrounds. Sensitivity to Islamic customs, such as prayer times during working hours and the observance of Ramadan (which significantly alters work schedules), is non-negotiable for success in this role.</w:t>
      </w:r>
    </w:p>
    <w:bookmarkEnd w:id="24"/>
    <w:bookmarkStart w:id="25" w:name="c.-compliance-with-labor-law"/>
    <w:p>
      <w:pPr>
        <w:pStyle w:val="Heading3"/>
      </w:pPr>
      <w:r>
        <w:rPr>
          <w:bCs/>
          <w:b/>
        </w:rPr>
        <w:t xml:space="preserve">C. Compliance with Labor Law</w:t>
      </w:r>
    </w:p>
    <w:p>
      <w:pPr>
        <w:pStyle w:val="FirstParagraph"/>
      </w:pPr>
      <w:r>
        <w:t xml:space="preserve">Saudi labor law has undergone significant reforms in recent years to align with international standards while retaining local protections. The Human Resources Manager must ensure that all contracts, termination procedures, and dispute resolutions strictly adhere to the updated Labor Law of Saudi Arabia. Ignorance of these laws poses a severe legal and reputational risk.</w:t>
      </w:r>
    </w:p>
    <w:bookmarkEnd w:id="25"/>
    <w:bookmarkEnd w:id="26"/>
    <w:bookmarkStart w:id="27" w:name="challenges-in-implementing-hr-strategies"/>
    <w:p>
      <w:pPr>
        <w:pStyle w:val="Heading2"/>
      </w:pPr>
      <w:r>
        <w:rPr>
          <w:bCs/>
          <w:b/>
        </w:rPr>
        <w:t xml:space="preserve">4. Challenges in Implementing HR Strategies</w:t>
      </w:r>
    </w:p>
    <w:p>
      <w:pPr>
        <w:pStyle w:val="FirstParagraph"/>
      </w:pPr>
      <w:r>
        <w:rPr>
          <w:bCs/>
          <w:b/>
        </w:rPr>
        <w:t xml:space="preserve">Talent Retention:</w:t>
      </w:r>
      <w:r>
        <w:t xml:space="preserve"> </w:t>
      </w:r>
      <w:r>
        <w:t xml:space="preserve">With Riyadh's booming economy, there is fierce competition for talent. High turnover rates can disrupt operational continuity. The HR Manager must implement retention strategies that go beyond salary, focusing on career development paths and a positive company culture.</w:t>
      </w:r>
    </w:p>
    <w:p>
      <w:pPr>
        <w:pStyle w:val="BodyText"/>
      </w:pPr>
      <w:r>
        <w:rPr>
          <w:bCs/>
          <w:b/>
        </w:rPr>
        <w:t xml:space="preserve">Cultural Nuances:</w:t>
      </w:r>
      <w:r>
        <w:t xml:space="preserve"> </w:t>
      </w:r>
      <w:r>
        <w:t xml:space="preserve">Western management styles often clash with local expectations of hierarchy and relationship-building (Wasta). The HR Manager must adapt leadership communication styles to be more relational and respectful of seniority structures prevalent in Saudi society.</w:t>
      </w:r>
    </w:p>
    <w:p>
      <w:pPr>
        <w:pStyle w:val="BodyText"/>
      </w:pPr>
      <w:r>
        <w:rPr>
          <w:bCs/>
          <w:b/>
        </w:rPr>
        <w:t xml:space="preserve">Pace of Change:</w:t>
      </w:r>
      <w:r>
        <w:t xml:space="preserve"> </w:t>
      </w:r>
      <w:r>
        <w:t xml:space="preserve">The regulatory environment in Saudi Arabia Riyadh changes rapidly. Policies regarding remote work, gender integration in the workplace, and digital identification systems evolve frequently. Agility is required to keep HR policies current.</w:t>
      </w:r>
    </w:p>
    <w:bookmarkEnd w:id="27"/>
    <w:bookmarkStart w:id="28" w:name="proposed-strategic-initiatives"/>
    <w:p>
      <w:pPr>
        <w:pStyle w:val="Heading2"/>
      </w:pPr>
      <w:r>
        <w:rPr>
          <w:bCs/>
          <w:b/>
        </w:rPr>
        <w:t xml:space="preserve">5. Proposed Strategic Initiatives</w:t>
      </w:r>
    </w:p>
    <w:p>
      <w:pPr>
        <w:pStyle w:val="FirstParagraph"/>
      </w:pPr>
      <w:r>
        <w:t xml:space="preserve">To optimize the performance of the Human Resources Manager in Saudi Arabia Riyadh, we propose three key initiatives:</w:t>
      </w:r>
    </w:p>
    <w:p>
      <w:pPr>
        <w:numPr>
          <w:ilvl w:val="0"/>
          <w:numId w:val="1002"/>
        </w:numPr>
        <w:pStyle w:val="Compact"/>
      </w:pPr>
      <w:r>
        <w:rPr>
          <w:bCs/>
          <w:b/>
        </w:rPr>
        <w:t xml:space="preserve">Digital HR Transformation:</w:t>
      </w:r>
      <w:r>
        <w:t xml:space="preserve"> </w:t>
      </w:r>
      <w:r>
        <w:t xml:space="preserve">Implement an AI-driven recruitment platform that automatically filters candidates based on Nitaqat compliance and skill match. This reduces administrative burden and ensures legal adherence.</w:t>
      </w:r>
    </w:p>
    <w:p>
      <w:pPr>
        <w:numPr>
          <w:ilvl w:val="0"/>
          <w:numId w:val="1002"/>
        </w:numPr>
        <w:pStyle w:val="Compact"/>
      </w:pPr>
      <w:r>
        <w:rPr>
          <w:bCs/>
          <w:b/>
        </w:rPr>
        <w:t xml:space="preserve">Saudization Excellence Program:</w:t>
      </w:r>
      <w:r>
        <w:t xml:space="preserve"> </w:t>
      </w:r>
      <w:r>
        <w:t xml:space="preserve">Create a mentorship program where Saudi nationals are paired with experienced expatriate leaders. This facilitates knowledge transfer, boosts the confidence of local talent, and demonstrates a commitment to national development goals.</w:t>
      </w:r>
    </w:p>
    <w:p>
      <w:pPr>
        <w:numPr>
          <w:ilvl w:val="0"/>
          <w:numId w:val="1002"/>
        </w:numPr>
        <w:pStyle w:val="Compact"/>
      </w:pPr>
      <w:r>
        <w:rPr>
          <w:bCs/>
          <w:b/>
        </w:rPr>
        <w:t xml:space="preserve">Cultural Intelligence Training:</w:t>
      </w:r>
      <w:r>
        <w:t xml:space="preserve"> </w:t>
      </w:r>
      <w:r>
        <w:t xml:space="preserve">Mandatory workshops for all managers in Riyadh focusing on cross-cultural communication. This ensures that both local and international staff feel valued and understood, fostering an inclusive environment.</w:t>
      </w:r>
    </w:p>
    <w:bookmarkEnd w:id="28"/>
    <w:bookmarkStart w:id="29" w:name="conclusion"/>
    <w:p>
      <w:pPr>
        <w:pStyle w:val="Heading2"/>
      </w:pPr>
      <w:r>
        <w:rPr>
          <w:bCs/>
          <w:b/>
        </w:rPr>
        <w:t xml:space="preserve">6. Conclusion</w:t>
      </w:r>
    </w:p>
    <w:p>
      <w:pPr>
        <w:pStyle w:val="FirstParagraph"/>
      </w:pPr>
      <w:r>
        <w:t xml:space="preserve">The deployment of a capable Human Resources Manager is fundamental to the operational stability of any organization in Saudi Arabia Riyadh. By aligning HR strategies with Vision 2030, respecting cultural traditions, and leveraging technology, companies can thrive in this dynamic market. The HR Manager is not just an administrator but a strategic partner who drives organizational growth by unlocking the potential of the workforce.</w:t>
      </w:r>
    </w:p>
    <w:p>
      <w:pPr>
        <w:pStyle w:val="BodyText"/>
      </w:pPr>
      <w:r>
        <w:t xml:space="preserve">We recommend immediate action to recruit or train an HR professional with specialized expertise in Saudi labor laws and Riyadh's unique business ecosystem. Investing in this role today ensures sustainable success in the competitive landscape of Saudi Arabia Riyadh.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Saudi Arabia Riyadh</dc:title>
  <dc:creator/>
  <dc:language>en</dc:language>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