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Spain</w:t>
      </w:r>
      <w:r>
        <w:t xml:space="preserve"> </w:t>
      </w:r>
      <w:r>
        <w:t xml:space="preserve">Barcelona</w:t>
      </w:r>
    </w:p>
    <w:bookmarkStart w:id="20" w:name="X34faf2042c9449b62f8ebba162dece6fedcab88"/>
    <w:p>
      <w:pPr>
        <w:pStyle w:val="Heading1"/>
      </w:pPr>
      <w:r>
        <w:t xml:space="preserve">Project Report: Strategic Human Resources Management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Corporate Strategy Office</w:t>
      </w:r>
      <w:r>
        <w:br/>
      </w:r>
      <w:r>
        <w:t xml:space="preserve">Status: T Final Draft</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Project Report outlines the comprehensive framework for establishing and optimizing the role of a Human Resources Manager within our expanding operations in Spain, specifically targeting Barcelona as the primary hub. As we continue to scale our presence across Southern Europe, it is imperative that we align our recruitment, retention, and compliance strategies with local nuances. This document details how the Human Resources Manager will serve as a pivotal figure in ensuring legal adherence to Spanish labor laws while fostering a culture of innovation and employee engagement characteristic of the vibrant business environment in Barcelona.</w:t>
      </w:r>
    </w:p>
    <w:bookmarkEnd w:id="21"/>
    <w:bookmarkStart w:id="24" w:name="Xd0269dbd0fa70d130ab5d5ea77d7ca03833fc58"/>
    <w:p>
      <w:pPr>
        <w:pStyle w:val="Heading2"/>
      </w:pPr>
      <w:r>
        <w:t xml:space="preserve">2. Strategic Importance of Location: Spain Barcelona</w:t>
      </w:r>
    </w:p>
    <w:p>
      <w:pPr>
        <w:pStyle w:val="FirstParagraph"/>
      </w:pPr>
      <w:r>
        <w:t xml:space="preserve">The decision to anchor our European expansion in Spain, with a specific focus on the dynamic economic landscape of Barcelona, requires a highly localized approach to talent management.</w:t>
      </w:r>
    </w:p>
    <w:bookmarkStart w:id="22" w:name="economic-and-cultural-context"/>
    <w:p>
      <w:pPr>
        <w:pStyle w:val="Heading3"/>
      </w:pPr>
      <w:r>
        <w:t xml:space="preserve">2.1 Economic and Cultural Context</w:t>
      </w:r>
    </w:p>
    <w:p>
      <w:pPr>
        <w:pStyle w:val="FirstParagraph"/>
      </w:pPr>
      <w:r>
        <w:t xml:space="preserve">Benchmarking against other major European cities,</w:t>
      </w:r>
      <w:r>
        <w:t xml:space="preserve"> </w:t>
      </w:r>
      <w:r>
        <w:rPr>
          <w:bCs/>
          <w:b/>
        </w:rPr>
        <w:t xml:space="preserve">Spain Barcelona</w:t>
      </w:r>
    </w:p>
    <w:bookmarkEnd w:id="22"/>
    <w:bookmarkStart w:id="23" w:name="competitiveness-of-the-talent-pool"/>
    <w:p>
      <w:pPr>
        <w:pStyle w:val="Heading3"/>
      </w:pPr>
      <w:r>
        <w:t xml:space="preserve">2.2 Competitiveness of the Talent Pool</w:t>
      </w:r>
    </w:p>
    <w:p>
      <w:pPr>
        <w:pStyle w:val="FirstParagraph"/>
      </w:pPr>
      <w:r>
        <w:t xml:space="preserve">In</w:t>
      </w:r>
      <w:r>
        <w:t xml:space="preserve"> </w:t>
      </w:r>
      <w:r>
        <w:rPr>
          <w:bCs/>
          <w:b/>
        </w:rPr>
        <w:t xml:space="preserve">Spain Barcelona</w:t>
      </w:r>
      <w:r>
        <w:t xml:space="preserve">, we face competition from both multinational corporations and a thriving ecosystem of local startups. The Human Resources Manager is tasked not only with recruiting technical skills but also with building an employer brand that resonates locally. This involves engaging with local universities, such as the Universitat Politècnica de Catalunya, to create pipeline programs that ensure a steady flow of qualified candidates tailored to our specific operational needs.</w:t>
      </w:r>
    </w:p>
    <w:bookmarkEnd w:id="23"/>
    <w:bookmarkEnd w:id="24"/>
    <w:bookmarkStart w:id="27" w:name="Xc126015b44ed63d459564ebcca1339b04f9c49f"/>
    <w:p>
      <w:pPr>
        <w:pStyle w:val="Heading2"/>
      </w:pPr>
      <w:r>
        <w:t xml:space="preserve">3. Role Definition: The Human Resources Manager</w:t>
      </w:r>
    </w:p>
    <w:p>
      <w:pPr>
        <w:pStyle w:val="FirstParagraph"/>
      </w:pPr>
      <w:r>
        <w:t xml:space="preserve">The position of the Human Resources Manager in this context transcends traditional administrative duties. In the project roadmap for our operations in</w:t>
      </w:r>
      <w:r>
        <w:t xml:space="preserve"> </w:t>
      </w:r>
      <w:r>
        <w:rPr>
          <w:bCs/>
          <w:b/>
        </w:rPr>
        <w:t xml:space="preserve">Spain Barcelona</w:t>
      </w:r>
      <w:r>
        <w:t xml:space="preserve">, this role is designated as a strategic partner to the executive leadership team.</w:t>
      </w:r>
    </w:p>
    <w:bookmarkStart w:id="25" w:name="X90a496b610b9f8ca463b8621713df1e6e5d5b2e"/>
    <w:p>
      <w:pPr>
        <w:pStyle w:val="Heading3"/>
      </w:pPr>
      <w:r>
        <w:t xml:space="preserve">3.1 Legal Compliance and Regulatory Navigation</w:t>
      </w:r>
    </w:p>
    <w:p>
      <w:pPr>
        <w:pStyle w:val="FirstParagraph"/>
      </w:pPr>
      <w:r>
        <w:t xml:space="preserve">A primary responsibility of the Human Resources Manager is navigating the complex web of Spanish labor legislation. The Estatuto de los Trabajadores (Workers' Statute) presents specific challenges regarding hiring contracts, termination procedures, and collective bargaining agreements. The HR Manager must ensure that all employment practices in</w:t>
      </w:r>
      <w:r>
        <w:t xml:space="preserve"> </w:t>
      </w:r>
      <w:r>
        <w:rPr>
          <w:bCs/>
          <w:b/>
        </w:rPr>
        <w:t xml:space="preserve">Spain Barcelona</w:t>
      </w:r>
      <w:r>
        <w:t xml:space="preserve"> </w:t>
      </w:r>
      <w:r>
        <w:t xml:space="preserve">are fully compliant to mitigate legal risks. This includes managing relationships with local labor inspectors and trade unions, which play a significant role in the corporate governance structure of companies operating within Spain.</w:t>
      </w:r>
    </w:p>
    <w:bookmarkEnd w:id="25"/>
    <w:bookmarkStart w:id="26" w:name="X47a65ccfde095736ef173a4d0c3645f7b96ca7f"/>
    <w:p>
      <w:pPr>
        <w:pStyle w:val="Heading3"/>
      </w:pPr>
      <w:r>
        <w:t xml:space="preserve">3.2 Cultural Integration and Language Proficiency</w:t>
      </w:r>
    </w:p>
    <w:p>
      <w:pPr>
        <w:pStyle w:val="FirstParagraph"/>
      </w:pPr>
      <w:r>
        <w:t xml:space="preserve">To be effective, the Human Resources Manager must possess or oversee capabilities that include fluency in Castilian Spanish and ideally Catalan. While English is widely spoken in tech sectors, local language proficiency is crucial for deep integration with staff and local authorities. The HR Manager will lead initiatives to ensure that corporate values are translated effectively into the local cultural context of</w:t>
      </w:r>
      <w:r>
        <w:t xml:space="preserve"> </w:t>
      </w:r>
      <w:r>
        <w:rPr>
          <w:bCs/>
          <w:b/>
        </w:rPr>
        <w:t xml:space="preserve">Spain Barcelona</w:t>
      </w:r>
      <w:r>
        <w:t xml:space="preserve">, ensuring that international headquarters' directives do not clash with regional expectations.</w:t>
      </w:r>
    </w:p>
    <w:bookmarkEnd w:id="26"/>
    <w:bookmarkEnd w:id="27"/>
    <w:bookmarkStart w:id="28" w:name="Xa7adcc0170edbf0c1429283f79bfaf8475bcb9a"/>
    <w:p>
      <w:pPr>
        <w:pStyle w:val="Heading2"/>
      </w:pPr>
      <w:r>
        <w:t xml:space="preserve">4. Key Performance Indicators and Objectives</w:t>
      </w:r>
    </w:p>
    <w:p>
      <w:pPr>
        <w:pStyle w:val="FirstParagraph"/>
      </w:pPr>
      <w:r>
        <w:t xml:space="preserve">To measure the success of our Human Resources strategy in this region, we have established the following KPIs for the Human Resources Manager:</w:t>
      </w:r>
    </w:p>
    <w:p>
      <w:pPr>
        <w:numPr>
          <w:ilvl w:val="0"/>
          <w:numId w:val="1001"/>
        </w:numPr>
        <w:pStyle w:val="Compact"/>
      </w:pPr>
      <w:r>
        <w:rPr>
          <w:bCs/>
          <w:b/>
        </w:rPr>
        <w:t xml:space="preserve">Talent Acquisition Time:</w:t>
      </w:r>
      <w:r>
        <w:t xml:space="preserve"> </w:t>
      </w:r>
      <w:r>
        <w:t xml:space="preserve">Reduce average time-to-hire for specialized roles to under 45 days within 12 months.</w:t>
      </w:r>
    </w:p>
    <w:p>
      <w:pPr>
        <w:numPr>
          <w:ilvl w:val="0"/>
          <w:numId w:val="1001"/>
        </w:numPr>
        <w:pStyle w:val="Compact"/>
      </w:pPr>
      <w:r>
        <w:rPr>
          <w:bCs/>
          <w:b/>
        </w:rPr>
        <w:t xml:space="preserve">Retention Rates:</w:t>
      </w:r>
      <w:r>
        <w:t xml:space="preserve">Spain Barcelona.</w:t>
      </w:r>
    </w:p>
    <w:p>
      <w:pPr>
        <w:numPr>
          <w:ilvl w:val="0"/>
          <w:numId w:val="1001"/>
        </w:numPr>
        <w:pStyle w:val="Compact"/>
      </w:pPr>
      <w:r>
        <w:rPr>
          <w:bCs/>
          <w:b/>
        </w:rPr>
        <w:t xml:space="preserve">Compliance Audit Score:</w:t>
      </w:r>
    </w:p>
    <w:p>
      <w:pPr>
        <w:numPr>
          <w:ilvl w:val="0"/>
          <w:numId w:val="1001"/>
        </w:numPr>
        <w:pStyle w:val="Compact"/>
      </w:pPr>
      <w:r>
        <w:rPr>
          <w:bCs/>
          <w:b/>
        </w:rPr>
        <w:t xml:space="preserve">Employee Satisfaction:</w:t>
      </w:r>
      <w:r>
        <w:t xml:space="preserve"> </w:t>
      </w:r>
      <w:r>
        <w:t xml:space="preserve">Achieve an average score of 4.5/5 in quarterly engagement surveys, focusing specifically on work-life balance metrics relevant to the local culture.</w:t>
      </w:r>
    </w:p>
    <w:bookmarkEnd w:id="28"/>
    <w:bookmarkStart w:id="29" w:name="challenges-and-mitigation-strategies"/>
    <w:p>
      <w:pPr>
        <w:pStyle w:val="Heading2"/>
      </w:pPr>
      <w:r>
        <w:t xml:space="preserve">5. Challenges and Mitigation Strategies</w:t>
      </w:r>
    </w:p>
    <w:p>
      <w:pPr>
        <w:pStyle w:val="FirstParagraph"/>
      </w:pPr>
      <w:r>
        <w:rPr>
          <w:bCs/>
          <w:b/>
        </w:rPr>
        <w:t xml:space="preserve">The Housing Market:</w:t>
      </w:r>
      <w:r>
        <w:t xml:space="preserve">Spain Barcelona is the high cost of living and housing shortage. To mitigate this, the HR strategy includes negotiating partnerships with corporate housing providers and offering relocation packages that are competitive compared to other EU hubs.</w:t>
      </w:r>
    </w:p>
    <w:p>
      <w:pPr>
        <w:pStyle w:val="BodyText"/>
      </w:pPr>
      <w:r>
        <w:rPr>
          <w:bCs/>
          <w:b/>
        </w:rPr>
        <w:t xml:space="preserve">Bureaucratic Delays:</w:t>
      </w:r>
      <w:r>
        <w:t xml:space="preserve">The administrative processes in Spain can be slow. The Human Resources Manager must implement robust digital documentation systems to track visas, work permits, and social security registrations efficiently, preventing delays that could impact project timelines.</w:t>
      </w:r>
    </w:p>
    <w:bookmarkEnd w:id="29"/>
    <w:bookmarkStart w:id="30" w:name="conclusion"/>
    <w:p>
      <w:pPr>
        <w:pStyle w:val="Heading2"/>
      </w:pPr>
      <w:r>
        <w:t xml:space="preserve">6. Conclusion</w:t>
      </w:r>
    </w:p>
    <w:p>
      <w:pPr>
        <w:pStyle w:val="FirstParagraph"/>
      </w:pPr>
      <w:r>
        <w:t xml:space="preserve">The successful implementation of our expansion plan relies heavily on the strategic execution of our human capital initiatives. The Human Resources Manager is not merely an administrative support role but a critical driver of operational success in this region. By deeply understanding the unique dynamics of working in</w:t>
      </w:r>
      <w:r>
        <w:t xml:space="preserve"> </w:t>
      </w:r>
      <w:r>
        <w:t xml:space="preserve">Spain Barcelona</w:t>
      </w:r>
      <w:r>
        <w:t xml:space="preserve">, and by enforcing strict adherence to local labor laws while fostering an inclusive culture, we will secure a competitive advantage.</w:t>
      </w:r>
    </w:p>
    <w:p>
      <w:pPr>
        <w:pStyle w:val="BodyText"/>
      </w:pPr>
      <w:r>
        <w:t xml:space="preserve">We recommend immediate approval for the recruitment of this senior role, with a preference for candidates who possess prior experience in international HR management within Southern Europe. This investment will lay the foundational groundwork for sustainable growth and operational excellence in our new market.</w:t>
      </w:r>
    </w:p>
    <w:p>
      <w:pPr>
        <w:pStyle w:val="BodyText"/>
      </w:pPr>
      <w:r>
        <w:rPr>
          <w:iCs/>
          <w:i/>
        </w:rPr>
        <w:t xml:space="preserve">End of Document - Confidential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Spain Barcelona</dc:title>
  <dc:creator/>
  <dc:language>en</dc:language>
  <cp:keywords/>
  <dcterms:created xsi:type="dcterms:W3CDTF">2026-07-29T12:38:33Z</dcterms:created>
  <dcterms:modified xsi:type="dcterms:W3CDTF">2026-07-29T12:38:33Z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