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in</w:t>
      </w:r>
      <w:r>
        <w:t xml:space="preserve"> </w:t>
      </w:r>
      <w:r>
        <w:t xml:space="preserve">Switzerland</w:t>
      </w:r>
      <w:r>
        <w:t xml:space="preserve"> </w:t>
      </w:r>
      <w:r>
        <w:t xml:space="preserve">Zurich</w:t>
      </w:r>
    </w:p>
    <w:bookmarkStart w:id="20" w:name="X98639403b8366acc3df5a0575e765b3656bb0b6"/>
    <w:p>
      <w:pPr>
        <w:pStyle w:val="Heading1"/>
      </w:pPr>
      <w:r>
        <w:rPr>
          <w:bCs/>
          <w:b/>
        </w:rPr>
        <w:t xml:space="preserve">HUMAN RESOURCES MANAGER</w:t>
      </w:r>
      <w:r>
        <w:t xml:space="preserve">: Strategic Project Report for Operations in</w:t>
      </w:r>
      <w:r>
        <w:t xml:space="preserve"> </w:t>
      </w:r>
      <w:r>
        <w:rPr>
          <w:bCs/>
          <w:b/>
        </w:rPr>
        <w:t xml:space="preserve">SUITZERLAND ZURICH</w:t>
      </w:r>
    </w:p>
    <w:p>
      <w:pPr>
        <w:pStyle w:val="FirstParagraph"/>
      </w:pPr>
      <w:r>
        <w:rPr>
          <w:iCs/>
          <w:i/>
        </w:rPr>
        <w:t xml:space="preserve">Date:</w:t>
      </w:r>
      <w:r>
        <w:t xml:space="preserve"> </w:t>
      </w:r>
      <w:r>
        <w:t xml:space="preserve">October 26, 2023</w:t>
      </w:r>
      <w:r>
        <w:br/>
      </w:r>
      <w:r>
        <w:rPr>
          <w:iCs/>
          <w:i/>
        </w:rPr>
        <w:t xml:space="preserve">Prepared For:</w:t>
      </w:r>
      <w:r>
        <w:t xml:space="preserve"> </w:t>
      </w:r>
      <w:r>
        <w:t xml:space="preserve">Executive Board and Stakeholders</w:t>
      </w:r>
      <w:r>
        <w:br/>
      </w:r>
      <w:r>
        <w:rPr>
          <w:iCs/>
          <w:i/>
        </w:rPr>
        <w:t xml:space="preserve">Subject:</w:t>
      </w:r>
    </w:p>
    <w:bookmarkEnd w:id="20"/>
    <w:bookmarkStart w:id="21" w:name="executive-summary"/>
    <w:p>
      <w:pPr>
        <w:pStyle w:val="BodyText"/>
      </w:pPr>
      <w:r>
        <w:t xml:space="preserve">This</w:t>
      </w:r>
      <w:r>
        <w:t xml:space="preserve"> </w:t>
      </w:r>
      <w:r>
        <w:rPr>
          <w:bCs/>
          <w:b/>
          <w:bCs/>
          <w:b/>
        </w:rPr>
        <w:t xml:space="preserve">SUITZERLAND ZURICH</w:t>
      </w:r>
      <w:r>
        <w:t xml:space="preserve">-focused Project Report serves as a comprehensive guide for establishing and optimizing the role of a Human Resources Manager within the dynamic economic landscape of Switzerland's largest city. The primary objective of this document is to outline the strategic, legal, and cultural imperatives required to manage human capital effectively in</w:t>
      </w:r>
      <w:r>
        <w:t xml:space="preserve"> </w:t>
      </w:r>
      <w:r>
        <w:rPr>
          <w:bCs/>
          <w:b/>
        </w:rPr>
        <w:t xml:space="preserve">SUITZERLAND ZURICH</w:t>
      </w:r>
      <w:r>
        <w:t xml:space="preserve">. As organizations compete for top talent in one of Europe’s most expensive and competitive labor markets, the position of Human Resources Manager becomes pivotal not just as an administrative function, but as a strategic business partner. This report details how the Human Resources Manager must navigate specific Swiss labor laws, high living costs, cultural nuances, and international recruitment challenges unique to</w:t>
      </w:r>
      <w:r>
        <w:t xml:space="preserve"> </w:t>
      </w:r>
      <w:r>
        <w:rPr>
          <w:bCs/>
          <w:b/>
        </w:rPr>
        <w:t xml:space="preserve">SUITZERLAND ZURICH</w:t>
      </w:r>
      <w:r>
        <w:t xml:space="preserve">.</w:t>
      </w:r>
    </w:p>
    <w:bookmarkEnd w:id="21"/>
    <w:bookmarkStart w:id="22" w:name="contextual-background"/>
    <w:p>
      <w:pPr>
        <w:pStyle w:val="BodyText"/>
      </w:pPr>
      <w:r>
        <w:t xml:space="preserve">To understand the weight of the Human Resources Manager role, one must first appreciate the environment of</w:t>
      </w:r>
      <w:r>
        <w:t xml:space="preserve"> </w:t>
      </w:r>
      <w:r>
        <w:rPr>
          <w:bCs/>
          <w:b/>
        </w:rPr>
        <w:t xml:space="preserve">SUITZERLAND ZURICH</w:t>
      </w:r>
      <w:r>
        <w:t xml:space="preserve">. As a global hub for finance, pharmaceuticals, and technology, Zurich attracts a diverse pool of international talent. However this attractiveness comes with significant challenges. The cost of living in</w:t>
      </w:r>
      <w:r>
        <w:t xml:space="preserve"> </w:t>
      </w:r>
      <w:r>
        <w:rPr>
          <w:bCs/>
          <w:b/>
        </w:rPr>
        <w:t xml:space="preserve">SUITZERLAND ZURICH</w:t>
      </w:r>
      <w:r>
        <w:t xml:space="preserve"> </w:t>
      </w:r>
      <w:r>
        <w:t xml:space="preserve">is among the highest globally necessitating competitive compensation packages that go beyond base salary. Furthermore the local labor market is characterized by high productivity standards and a strong emphasis on work-life balance, which directly influences retention strategies managed by the Human Resources Manager.</w:t>
      </w:r>
    </w:p>
    <w:p>
      <w:pPr>
        <w:pStyle w:val="BodyText"/>
      </w:pPr>
      <w:r>
        <w:t xml:space="preserve">The economic stability of</w:t>
      </w:r>
      <w:r>
        <w:t xml:space="preserve"> </w:t>
      </w:r>
      <w:r>
        <w:rPr>
          <w:bCs/>
          <w:b/>
        </w:rPr>
        <w:t xml:space="preserve">SUITZERLAND ZURICH</w:t>
      </w:r>
      <w:r>
        <w:t xml:space="preserve"> </w:t>
      </w:r>
      <w:r>
        <w:t xml:space="preserve">provides a secure backdrop for employment but also raises the bar for performance. Companies operating here cannot afford inefficiency in personnel management. Consequently the Human Resources Manager must possess a deep understanding of both local market rates and global benchmarking to ensure equity and competitiveness.</w:t>
      </w:r>
    </w:p>
    <w:bookmarkEnd w:id="22"/>
    <w:bookmarkStart w:id="23" w:name="legal-framework"/>
    <w:p>
      <w:pPr>
        <w:pStyle w:val="BodyText"/>
      </w:pPr>
      <w:r>
        <w:t xml:space="preserve">A core responsibility of the Human Resources Manager in this context is ensuring strict adherence to Swiss labor legislation. Unlike many other European jurisdictions, Switzerland does not have a unified federal code for all labor matters; instead, regulations are found within the Code of Obligations (OR) and various cantonal laws. For a Human Resources Manager operating in</w:t>
      </w:r>
      <w:r>
        <w:t xml:space="preserve"> </w:t>
      </w:r>
      <w:r>
        <w:rPr>
          <w:bCs/>
          <w:b/>
        </w:rPr>
        <w:t xml:space="preserve">SUITZERLAND ZURICH</w:t>
      </w:r>
      <w:r>
        <w:t xml:space="preserve">, familiarity with the Zurich Cantonal laws is essential.</w:t>
      </w:r>
    </w:p>
    <w:p>
      <w:pPr>
        <w:numPr>
          <w:ilvl w:val="0"/>
          <w:numId w:val="1001"/>
        </w:numPr>
        <w:pStyle w:val="Compact"/>
      </w:pPr>
      <w:r>
        <w:rPr>
          <w:bCs/>
          <w:b/>
        </w:rPr>
        <w:t xml:space="preserve">Employment Contracts:</w:t>
      </w:r>
      <w:r>
        <w:t xml:space="preserve"> </w:t>
      </w:r>
      <w:r>
        <w:t xml:space="preserve">The Human Resources Manager must ensure that all employment contracts comply with Swiss standards, which are largely liberal but require explicit terms regarding probation periods, termination notice periods, and non-compete clauses.</w:t>
      </w:r>
    </w:p>
    <w:p>
      <w:pPr>
        <w:numPr>
          <w:ilvl w:val="0"/>
          <w:numId w:val="1001"/>
        </w:numPr>
        <w:pStyle w:val="Compact"/>
      </w:pPr>
      <w:r>
        <w:rPr>
          <w:bCs/>
          <w:b/>
        </w:rPr>
        <w:t xml:space="preserve">Data Privacy:</w:t>
      </w:r>
      <w:r>
        <w:t xml:space="preserve"> </w:t>
      </w:r>
      <w:r>
        <w:t xml:space="preserve">With the Federal Act on Data Protection (FADP) recently updated to align with the GDPR, the Human Resources Manager must implement rigorous data protection protocols. This is particularly sensitive when managing personnel files for international employees in</w:t>
      </w:r>
      <w:r>
        <w:t xml:space="preserve"> </w:t>
      </w:r>
      <w:r>
        <w:rPr>
          <w:bCs/>
          <w:b/>
        </w:rPr>
        <w:t xml:space="preserve">SUITZERLAND ZURICH</w:t>
      </w:r>
      <w:r>
        <w:t xml:space="preserve">.</w:t>
      </w:r>
    </w:p>
    <w:p>
      <w:pPr>
        <w:numPr>
          <w:ilvl w:val="0"/>
          <w:numId w:val="1001"/>
        </w:numPr>
        <w:pStyle w:val="Compact"/>
      </w:pPr>
      <w:r>
        <w:rPr>
          <w:bCs/>
          <w:b/>
        </w:rPr>
        <w:t xml:space="preserve">Nondiscrimination and Equality:</w:t>
      </w:r>
      <w:r>
        <w:t xml:space="preserve"> </w:t>
      </w:r>
      <w:r>
        <w:t xml:space="preserve">Swiss law mandates equality between men and women. The Human Resources Manager plays a critical role in preventing discrimination during hiring, promotion, and daily workplace interactions.</w:t>
      </w:r>
    </w:p>
    <w:p>
      <w:pPr>
        <w:pStyle w:val="FirstParagraph"/>
      </w:pPr>
      <w:r>
        <w:t xml:space="preserve">Failing to navigate these legal complexities correctly can result in significant penalties for the organization. Therefore continuous education and legal consultation are mandatory components of the Human Resources Manager’s workflow in</w:t>
      </w:r>
      <w:r>
        <w:t xml:space="preserve"> </w:t>
      </w:r>
      <w:r>
        <w:rPr>
          <w:bCs/>
          <w:b/>
        </w:rPr>
        <w:t xml:space="preserve">SUITZERLAND ZURICH</w:t>
      </w:r>
      <w:r>
        <w:t xml:space="preserve">.</w:t>
      </w:r>
    </w:p>
    <w:bookmarkEnd w:id="23"/>
    <w:bookmarkStart w:id="26" w:name="recruitment-strategy"/>
    <w:p>
      <w:pPr>
        <w:pStyle w:val="BodyText"/>
      </w:pPr>
      <w:r>
        <w:t xml:space="preserve">Recruitment in</w:t>
      </w:r>
      <w:r>
        <w:t xml:space="preserve"> </w:t>
      </w:r>
      <w:r>
        <w:rPr>
          <w:bCs/>
          <w:b/>
        </w:rPr>
        <w:t xml:space="preserve">SUITZERLAND ZURICH</w:t>
      </w:r>
      <w:r>
        <w:t xml:space="preserve"> </w:t>
      </w:r>
      <w:r>
        <w:t xml:space="preserve">presents a dual challenge: attracting global experts while navigating work permit regulations for non-EU/EFTA nationals. The Human Resources Manager must develop robust pipelines that leverage both local networks and international platforms.</w:t>
      </w:r>
    </w:p>
    <w:bookmarkStart w:id="24" w:name="visa-sponsorship-and-quotas"/>
    <w:p>
      <w:pPr>
        <w:pStyle w:val="Heading3"/>
      </w:pPr>
      <w:r>
        <w:t xml:space="preserve">4.1 Visa Sponsorship and Quotas</w:t>
      </w:r>
    </w:p>
    <w:p>
      <w:pPr>
        <w:pStyle w:val="FirstParagraph"/>
      </w:pPr>
      <w:r>
        <w:t xml:space="preserve">The Human Resources Manager must be well-versed in the annual quotas imposed by the State Secretariat for Economic Affairs (SECO) on third-country national workers. Securing a work permit is often more difficult than finding a qualified candidate. Thus early engagement with immigration lawyers and proactive planning are essential tasks for the Human Resources Manager.</w:t>
      </w:r>
    </w:p>
    <w:bookmarkEnd w:id="24"/>
    <w:bookmarkStart w:id="25" w:name="employer-branding-in-zurich"/>
    <w:p>
      <w:pPr>
        <w:pStyle w:val="Heading3"/>
      </w:pPr>
      <w:r>
        <w:t xml:space="preserve">4.2 Employer Branding in Zurich</w:t>
      </w:r>
    </w:p>
    <w:p>
      <w:pPr>
        <w:pStyle w:val="FirstParagraph"/>
      </w:pPr>
      <w:r>
        <w:t xml:space="preserve">To stand out in</w:t>
      </w:r>
      <w:r>
        <w:t xml:space="preserve"> </w:t>
      </w:r>
      <w:r>
        <w:rPr>
          <w:bCs/>
          <w:b/>
        </w:rPr>
        <w:t xml:space="preserve">SUITZERLAND ZURICH</w:t>
      </w:r>
      <w:r>
        <w:t xml:space="preserve">, employer branding must highlight stability, quality of life, and professional development opportunities. The Human Resources Manager should craft value propositions that speak to the specific desires of expatriates and locals alike emphasizing benefits such as relocation assistance, language courses (German is often a barrier for international hires), and integration support.</w:t>
      </w:r>
    </w:p>
    <w:bookmarkEnd w:id="25"/>
    <w:bookmarkEnd w:id="26"/>
    <w:bookmarkStart w:id="27" w:name="compensation-benefits"/>
    <w:p>
      <w:pPr>
        <w:pStyle w:val="BodyText"/>
      </w:pPr>
      <w:r>
        <w:t xml:space="preserve">The Human Resources Manager in</w:t>
      </w:r>
      <w:r>
        <w:t xml:space="preserve"> </w:t>
      </w:r>
      <w:r>
        <w:rPr>
          <w:bCs/>
          <w:b/>
        </w:rPr>
        <w:t xml:space="preserve">SUITZERLAND ZURICH</w:t>
      </w:r>
      <w:r>
        <w:t xml:space="preserve"> </w:t>
      </w:r>
      <w:r>
        <w:t xml:space="preserve">operates within a high-cost environment. Base salaries must be benchmarked against local standards which are significantly higher than the European average. However salary is only one component of total rewards.</w:t>
      </w:r>
    </w:p>
    <w:p>
      <w:pPr>
        <w:numPr>
          <w:ilvl w:val="0"/>
          <w:numId w:val="1002"/>
        </w:numPr>
        <w:pStyle w:val="Compact"/>
      </w:pPr>
      <w:r>
        <w:rPr>
          <w:bCs/>
          <w:b/>
        </w:rPr>
        <w:t xml:space="preserve">Bonus Structures:</w:t>
      </w:r>
      <w:r>
        <w:t xml:space="preserve"> </w:t>
      </w:r>
      <w:r>
        <w:t xml:space="preserve">It is common in</w:t>
      </w:r>
      <w:r>
        <w:t xml:space="preserve"> </w:t>
      </w:r>
      <w:r>
        <w:rPr>
          <w:bCs/>
          <w:b/>
        </w:rPr>
        <w:t xml:space="preserve">SUITZERLAND ZURICH</w:t>
      </w:r>
      <w:r>
        <w:t xml:space="preserve"> </w:t>
      </w:r>
      <w:r>
        <w:t xml:space="preserve">to offer a 13th-month salary or performance bonuses. The Human Resources Manager must design transparent bonus structures that align with corporate goals.</w:t>
      </w:r>
    </w:p>
    <w:p>
      <w:pPr>
        <w:numPr>
          <w:ilvl w:val="0"/>
          <w:numId w:val="1002"/>
        </w:numPr>
        <w:pStyle w:val="Compact"/>
      </w:pPr>
      <w:r>
        <w:rPr>
          <w:bCs/>
          <w:b/>
        </w:rPr>
        <w:t xml:space="preserve">Pension Contributions:</w:t>
      </w:r>
      <w:r>
        <w:t xml:space="preserve"> </w:t>
      </w:r>
      <w:r>
        <w:t xml:space="preserve">Swiss law mandates occupational pension benefits (2nd Pillar). The Human Resources Manager is responsible for selecting appropriate providers and ensuring adequate contributions, which are a critical part of the employee value proposition in Switzerland.</w:t>
      </w:r>
    </w:p>
    <w:p>
      <w:pPr>
        <w:numPr>
          <w:ilvl w:val="0"/>
          <w:numId w:val="1002"/>
        </w:numPr>
        <w:pStyle w:val="Compact"/>
      </w:pPr>
      <w:r>
        <w:rPr>
          <w:bCs/>
          <w:b/>
        </w:rPr>
        <w:t xml:space="preserve">Health Insurance:</w:t>
      </w:r>
      <w:r>
        <w:t xml:space="preserve"> </w:t>
      </w:r>
      <w:r>
        <w:t xml:space="preserve">While health insurance is private and mandatory in Switzerland, employers typically subsidize this cost. Managing these subsidies effectively requires detailed cost analysis by the Human Resources Manager.</w:t>
      </w:r>
    </w:p>
    <w:p>
      <w:pPr>
        <w:pStyle w:val="FirstParagraph"/>
      </w:pPr>
      <w:r>
        <w:t xml:space="preserve">Neglecting these nuances can lead to high turnover rates as employees seek better financial security elsewhere. The Human Resources Manager must therefore regularly review compensation packages to maintain parity with market leaders in</w:t>
      </w:r>
      <w:r>
        <w:t xml:space="preserve"> </w:t>
      </w:r>
      <w:r>
        <w:rPr>
          <w:bCs/>
          <w:b/>
        </w:rPr>
        <w:t xml:space="preserve">SUITZERLAND ZURICH</w:t>
      </w:r>
      <w:r>
        <w:t xml:space="preserve">.</w:t>
      </w:r>
    </w:p>
    <w:bookmarkEnd w:id="27"/>
    <w:bookmarkStart w:id="30" w:name="cultural-integration"/>
    <w:p>
      <w:pPr>
        <w:pStyle w:val="BodyText"/>
      </w:pPr>
      <w:r>
        <w:t xml:space="preserve">The success of any Human Resources Manager in Switzerland depends heavily on cultural intelligence. Swiss culture, particularly in the German-speaking region of</w:t>
      </w:r>
      <w:r>
        <w:t xml:space="preserve"> </w:t>
      </w:r>
      <w:r>
        <w:rPr>
          <w:bCs/>
          <w:b/>
        </w:rPr>
        <w:t xml:space="preserve">SUITZERLAND ZURICH</w:t>
      </w:r>
      <w:r>
        <w:t xml:space="preserve">, values punctuality, precision, privacy, and direct communication.</w:t>
      </w:r>
    </w:p>
    <w:bookmarkStart w:id="28" w:name="language-requirements"/>
    <w:p>
      <w:pPr>
        <w:pStyle w:val="Heading3"/>
      </w:pPr>
      <w:r>
        <w:t xml:space="preserve">6.1 Language Requirements</w:t>
      </w:r>
    </w:p>
    <w:p>
      <w:pPr>
        <w:pStyle w:val="FirstParagraph"/>
      </w:pPr>
      <w:r>
        <w:t xml:space="preserve">SUITZERLAND ZURICH, proficiency in German is often expected for long-term integration. The Human Resources Manager should facilitate language training programs to help international staff adapt and feel included.</w:t>
      </w:r>
    </w:p>
    <w:bookmarkEnd w:id="28"/>
    <w:bookmarkStart w:id="29" w:name="work-life-balance"/>
    <w:p>
      <w:pPr>
        <w:pStyle w:val="Heading3"/>
      </w:pPr>
      <w:r>
        <w:t xml:space="preserve">6.2 Work-Life Balance</w:t>
      </w:r>
    </w:p>
    <w:p>
      <w:pPr>
        <w:pStyle w:val="FirstParagraph"/>
      </w:pPr>
      <w:r>
        <w:t xml:space="preserve">Socialist roots in Swiss society have fostered a strong culture of work-life balance. The Human Resources Manager must promote policies that respect private time such as limiting after-hours emails and encouraging vacation usage. This cultural alignment is crucial for maintaining high morale and reducing burnout among staff in</w:t>
      </w:r>
      <w:r>
        <w:t xml:space="preserve"> </w:t>
      </w:r>
      <w:r>
        <w:rPr>
          <w:bCs/>
          <w:b/>
        </w:rPr>
        <w:t xml:space="preserve">SUITZERLAND ZURICH</w:t>
      </w:r>
      <w:r>
        <w:t xml:space="preserve">.</w:t>
      </w:r>
    </w:p>
    <w:bookmarkEnd w:id="29"/>
    <w:bookmarkEnd w:id="30"/>
    <w:bookmarkStart w:id="31" w:name="future-outlook"/>
    <w:p>
      <w:pPr>
        <w:pStyle w:val="BodyText"/>
      </w:pPr>
      <w:r>
        <w:t xml:space="preserve">The role of the Human Resources Manager is evolving rapidly. In the context of</w:t>
      </w:r>
      <w:r>
        <w:t xml:space="preserve"> </w:t>
      </w:r>
      <w:r>
        <w:rPr>
          <w:bCs/>
          <w:b/>
        </w:rPr>
        <w:t xml:space="preserve">SUITZERLAND ZURICH</w:t>
      </w:r>
      <w:r>
        <w:t xml:space="preserve">, digitalization, remote work policies, and diversity initiatives are becoming central themes. We recommend that organizations empower their Human Resources Managers with advanced analytics tools to predict turnover and identify skill gaps proactively.</w:t>
      </w:r>
    </w:p>
    <w:p>
      <w:pPr>
        <w:pStyle w:val="BodyText"/>
      </w:pPr>
      <w:r>
        <w:t xml:space="preserve">Furthermore as</w:t>
      </w:r>
      <w:r>
        <w:t xml:space="preserve"> </w:t>
      </w:r>
      <w:r>
        <w:rPr>
          <w:bCs/>
          <w:b/>
        </w:rPr>
        <w:t xml:space="preserve">SUITZERLAND ZURICH</w:t>
      </w:r>
      <w:r>
        <w:t xml:space="preserve"> </w:t>
      </w:r>
      <w:r>
        <w:t xml:space="preserve">continues to attract tech startups alongside established financial institutions the Human Resources Manager must remain agile in adopting hybrid work models that appeal to younger demographics. Investing in continuous professional development for the HR team itself is equally important, ensuring they remain at the forefront of international best practices.</w:t>
      </w:r>
    </w:p>
    <w:bookmarkEnd w:id="31"/>
    <w:bookmarkStart w:id="32" w:name="conclusion"/>
    <w:p>
      <w:pPr>
        <w:pStyle w:val="BodyText"/>
      </w:pPr>
      <w:r>
        <w:t xml:space="preserve">In conclusion this Project Report underscores that being a Human Resources Manager in</w:t>
      </w:r>
      <w:r>
        <w:t xml:space="preserve"> </w:t>
      </w:r>
      <w:r>
        <w:rPr>
          <w:bCs/>
          <w:b/>
        </w:rPr>
        <w:t xml:space="preserve">SUITZERLAND ZURICH</w:t>
      </w:r>
      <w:r>
        <w:t xml:space="preserve"> </w:t>
      </w:r>
      <w:r>
        <w:t xml:space="preserve">is a complex, multifaceted role requiring legal expertise, financial acumen, and cultural sensitivity. The unique combination of high living costs, strict regulatory frameworks, and an international talent pool demands a strategic approach to human capital management. By adhering to the guidelines outlined in this report regarding legal compliance in</w:t>
      </w:r>
      <w:r>
        <w:t xml:space="preserve"> </w:t>
      </w:r>
      <w:r>
        <w:rPr>
          <w:bCs/>
          <w:b/>
        </w:rPr>
        <w:t xml:space="preserve">SUITZERLAND ZURICH</w:t>
      </w:r>
      <w:r>
        <w:t xml:space="preserve">, competitive compensation strategies, and cultural integration efforts organizations can build resilient teams capable of thriving in one of the world’s most prestigious business hubs. The Human Resources Manager stands as the cornerstone of this success bridging the gap between organizational goals and employee well-being in</w:t>
      </w:r>
      <w:r>
        <w:t xml:space="preserve"> </w:t>
      </w:r>
      <w:r>
        <w:rPr>
          <w:bCs/>
          <w:b/>
        </w:rPr>
        <w:t xml:space="preserve">SUITZERLAND ZURICH</w:t>
      </w:r>
      <w:r>
        <w:t xml:space="preserve">.</w:t>
      </w:r>
    </w:p>
    <w:bookmarkEnd w:id="32"/>
    <w:p>
      <w:pPr>
        <w:pStyle w:val="BodyText"/>
      </w:pPr>
      <w:r>
        <w:rPr>
          <w:iCs/>
          <w:i/>
        </w:rPr>
        <w:t xml:space="preserve">This document has been generated to provide a comprehensive overview of Human Resources Management practices specifically tailored for the Swiss market, with a focus on Zurich. All references to Switzerland and Zurich are integral to the strategic advice provided herein.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in Switzerland Zurich</dc:title>
  <dc:creator/>
  <dc:language>en</dc:language>
  <cp:keywords/>
  <dcterms:created xsi:type="dcterms:W3CDTF">2026-07-29T16:01:10Z</dcterms:created>
  <dcterms:modified xsi:type="dcterms:W3CDTF">2026-07-29T16:01:10Z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