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Canada</w:t>
      </w:r>
      <w:r>
        <w:t xml:space="preserve"> </w:t>
      </w:r>
      <w:r>
        <w:t xml:space="preserve">Vancouver</w:t>
      </w:r>
    </w:p>
    <w:bookmarkStart w:id="20" w:name="X061ec2e2c8548586b1c0a7dbc2e04b792ebc8c8"/>
    <w:p>
      <w:pPr>
        <w:pStyle w:val="Heading1"/>
      </w:pPr>
      <w:r>
        <w:t xml:space="preserve">The Impact of Industrial Engineering on the Economic and Social Fabric of Canada Vancouver</w:t>
      </w:r>
    </w:p>
    <w:p>
      <w:pPr>
        <w:pStyle w:val="FirstParagraph"/>
      </w:pPr>
      <w:r>
        <w:rPr>
          <w:bCs/>
          <w:b/>
        </w:rPr>
        <w:t xml:space="preserve">Date:</w:t>
      </w:r>
      <w:r>
        <w:t xml:space="preserve"> </w:t>
      </w:r>
      <w:r>
        <w:t xml:space="preserve">May 24, 2024</w:t>
      </w:r>
      <w:r>
        <w:br/>
      </w:r>
    </w:p>
    <w:p>
      <w:pPr>
        <w:pStyle w:val="BodyText"/>
      </w:pPr>
      <w:r>
        <w:rPr>
          <w:bCs/>
          <w:b/>
        </w:rPr>
        <w:t xml:space="preserve">To:</w:t>
      </w:r>
      <w:r>
        <w:t xml:space="preserve"> </w:t>
      </w:r>
      <w:r>
        <w:t xml:space="preserve">Stakeholders, Municipal Planners, and Industry Partners</w:t>
      </w:r>
      <w:r>
        <w:br/>
      </w:r>
    </w:p>
    <w:p>
      <w:pPr>
        <w:pStyle w:val="BodyText"/>
      </w:pPr>
      <w:r>
        <w:rPr>
          <w:bCs/>
          <w:b/>
        </w:rPr>
        <w:t xml:space="preserve">From::: Project Analysis Team&lt;</w:t>
      </w:r>
      <w:r>
        <w:rPr>
          <w:bCs/>
          <w:b/>
        </w:rPr>
        <w:t xml:space="preserve"> </w:t>
      </w:r>
    </w:p>
    <w:p>
      <w:pPr>
        <w:pStyle w:val="BodyText"/>
      </w:pPr>
      <w:r>
        <w:rPr>
          <w:bCs/>
          <w:b/>
        </w:rPr>
        <w:t xml:space="preserve">Executive Summary:</w:t>
      </w:r>
      <w:r>
        <w:br/>
      </w:r>
      <w:r>
        <w:t xml:space="preserve">This Project Report explores the critical role of Industrial Engineers within the dynamic economic landscape of Canada Vancouver. As one of the most vibrant and rapidly growing metropolitan areas in North America, Canada Vancouver faces unique challenges related to urban density, supply chain logistics, environmental sustainability, and technological integration. This document outlines how industrial engineering principles are not merely theoretical concepts but practical necessities that drive efficiency, reduce costs</w:t>
      </w:r>
      <w:r>
        <w:t xml:space="preserve"> </w:t>
      </w:r>
      <w:r>
        <w:t xml:space="preserve">, and enhance quality of life for residents in Canada Vancouver. By examining specific sectors such as port operations</w:t>
      </w:r>
      <w:r>
        <w:t xml:space="preserve"> </w:t>
      </w:r>
      <w:r>
        <w:t xml:space="preserve">, manufacturing tech</w:t>
      </w:r>
      <w:r>
        <w:t xml:space="preserve"> </w:t>
      </w:r>
      <w:r>
        <w:t xml:space="preserve">, healthcare logistics</w:t>
      </w:r>
      <w:r>
        <w:t xml:space="preserve"> </w:t>
      </w:r>
      <w:r>
        <w:t xml:space="preserve">, urban planning</w:t>
      </w:r>
      <w:r>
        <w:t xml:space="preserve"> </w:t>
      </w:r>
      <w:r>
        <w:t xml:space="preserve">and sustainable energy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Engineering in Canada Vancouver</dc:title>
  <dc:creator/>
  <dc:language>en</dc:language>
  <cp:keywords/>
  <dcterms:created xsi:type="dcterms:W3CDTF">2026-07-30T04:29:33Z</dcterms:created>
  <dcterms:modified xsi:type="dcterms:W3CDTF">2026-07-30T04:29:33Z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