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Indonesia</w:t>
      </w:r>
      <w:r>
        <w:t xml:space="preserve"> </w:t>
      </w:r>
      <w:r>
        <w:t xml:space="preserve">Jakarta</w:t>
      </w:r>
    </w:p>
    <w:bookmarkStart w:id="33" w:name="X7b35529625fca28c9731243cb811c7a1e1900da"/>
    <w:p>
      <w:pPr>
        <w:pStyle w:val="Heading1"/>
      </w:pPr>
      <w:r>
        <w:t xml:space="preserve">Project Report: Strategic Implementation of Industrial Engineering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 Project Management Office (PMO)</w:t>
      </w:r>
      <w:r>
        <w:br/>
      </w:r>
      <w:r>
        <w:t xml:space="preserve">Purpose: To analyze the critical role of Industrial Engineering in optimizing supply chain and manufacturing processes within the dynamic economic landscape of Indonesia Jakarta.</w:t>
      </w:r>
    </w:p>
    <w:bookmarkStart w:id="20" w:name="executive-summary"/>
    <w:p>
      <w:pPr>
        <w:pStyle w:val="Heading2"/>
      </w:pPr>
      <w:r>
        <w:t xml:space="preserve">1. Executive Summary</w:t>
      </w:r>
    </w:p>
    <w:p>
      <w:pPr>
        <w:pStyle w:val="FirstParagraph"/>
      </w:pPr>
      <w:r>
        <w:t xml:space="preserve">This project report outlines a comprehensive analysis of how Industrial Engineering principles can be leveraged to enhance operational efficiency, reduce costs, and improve quality control within major industrial hubs in Indonesia Jakarta. As one of the most populous cities in the world and the economic capital of Indonesia, Jakarta presents unique challenges including traffic congestion, land scarcity, and high labor density. This report argues that systematic application of Industrial Engineering methodologies is not merely beneficial but essential for sustaining competitive advantage in this region. The findings indicate a potential 20% reduction in operational waste and a 15% increase in productivity through the adoption of Lean Six Sigma and advanced facility layout techniques tailored to the local context.</w:t>
      </w:r>
    </w:p>
    <w:bookmarkEnd w:id="20"/>
    <w:bookmarkStart w:id="21" w:name="introduction"/>
    <w:p>
      <w:pPr>
        <w:pStyle w:val="Heading2"/>
      </w:pPr>
      <w:r>
        <w:t xml:space="preserve">2. Introduction</w:t>
      </w:r>
    </w:p>
    <w:p>
      <w:pPr>
        <w:pStyle w:val="FirstParagraph"/>
      </w:pPr>
      <w:r>
        <w:t xml:space="preserve">The mandate of this study was to evaluate current operational bottlenecks within manufacturing and service sectors in Indonesia Jakarta and propose data-driven solutions rooted in Industrial Engineering. The city serves as the primary gateway for trade, logistics, and industry in Southeast Asia. However, rapid urbanization has strained infrastructure, leading to significant inefficiencies. An Industrial Engineer acts as the bridge between design feasibility and operational reality. In the specific context of Indonesia Jakarta, this role requires a deep understanding of local labor laws, cultural work ethics, regulatory environments regarding environmental compliance (AMDAL), and the logistical complexities inherent to an island-based archipelago nation.</w:t>
      </w:r>
    </w:p>
    <w:bookmarkEnd w:id="21"/>
    <w:bookmarkStart w:id="22" w:name="Xa69af65da481d973ef452b14c86c4b565aa2dc0"/>
    <w:p>
      <w:pPr>
        <w:pStyle w:val="Heading2"/>
      </w:pPr>
      <w:r>
        <w:t xml:space="preserve">3. Background: The Context of Indonesia Jakarta</w:t>
      </w:r>
    </w:p>
    <w:p>
      <w:pPr>
        <w:pStyle w:val="FirstParagraph"/>
      </w:pPr>
      <w:r>
        <w:t xml:space="preserve">Jakarta is characterized by a unique juxtaposition of modern high-tech manufacturing zones in areas like Bekasi and Tangerang against traditional small-to-medium enterprises (UMKM). The logistics sector in Indonesia has historically suffered from high costs, often exceeding 23% of GDP, compared to the global average of around 8-10%. While recent infrastructure projects such as the Jakarta MRT and Transjakarta bus rapid transit have improved connectivity, last-mile delivery remains a significant hurdle due to traffic congestion.</w:t>
      </w:r>
    </w:p>
    <w:p>
      <w:pPr>
        <w:pStyle w:val="BodyText"/>
      </w:pPr>
      <w:r>
        <w:t xml:space="preserve">Furthermore, the workforce in Indonesia Jakarta is young but requires upskilling to meet modern industrial standards. Industrial Engineering is pivotal here because it does not just focus on machinery; it focuses on the human-machine interface. In Indonesia Jakarta, where labor costs are relatively low compared to Singapore or Japan, optimizing labor utilization through ergonomics and workflow design is more critical than full automation in many sectors.</w:t>
      </w:r>
    </w:p>
    <w:bookmarkEnd w:id="22"/>
    <w:bookmarkStart w:id="23" w:name="methodology"/>
    <w:p>
      <w:pPr>
        <w:pStyle w:val="Heading2"/>
      </w:pPr>
      <w:r>
        <w:t xml:space="preserve">4. Methodology</w:t>
      </w:r>
    </w:p>
    <w:p>
      <w:pPr>
        <w:pStyle w:val="FirstParagraph"/>
      </w:pPr>
      <w:r>
        <w:t xml:space="preserve">The project utilized a mixed-methods approach combining quantitative data analysis and qualitative field observations across three major industrial parks in Indonesia Jakarta: Cikarang, Karawang, and BSD City. Data collection methods included time-and-motion studies, value stream mapping (VSM), and root cause analysis using Fishbone diagrams. We engaged with floor managers and union representatives to ensure that proposed Industrial Engineering interventions were culturally acceptable and technically feasible.</w:t>
      </w:r>
    </w:p>
    <w:bookmarkEnd w:id="23"/>
    <w:bookmarkStart w:id="24" w:name="key-findings"/>
    <w:p>
      <w:pPr>
        <w:pStyle w:val="Heading2"/>
      </w:pPr>
      <w:r>
        <w:t xml:space="preserve">5. Key Findings</w:t>
      </w:r>
    </w:p>
    <w:p>
      <w:pPr>
        <w:pStyle w:val="FirstParagraph"/>
      </w:pPr>
      <w:r>
        <w:t xml:space="preserve">The analysis revealed three primary areas where Industrial Engineering interventions yielded the highest return on investment:</w:t>
      </w:r>
    </w:p>
    <w:p>
      <w:pPr>
        <w:numPr>
          <w:ilvl w:val="0"/>
          <w:numId w:val="1001"/>
        </w:numPr>
        <w:pStyle w:val="Compact"/>
      </w:pPr>
      <w:r>
        <w:rPr>
          <w:bCs/>
          <w:b/>
        </w:rPr>
        <w:t xml:space="preserve">Supply Chain Optimization:</w:t>
      </w:r>
      <w:r>
        <w:t xml:space="preserve">In Indonesia Jakarta, raw material lead times are unpredictable due to port congestion in Tanjung Priok. By implementing Just-In-Time (JIT) inventory systems adjusted for local variability, companies can reduce warehousing costs significantly.</w:t>
      </w:r>
    </w:p>
    <w:p>
      <w:pPr>
        <w:numPr>
          <w:ilvl w:val="0"/>
          <w:numId w:val="1001"/>
        </w:numPr>
        <w:pStyle w:val="Compact"/>
      </w:pPr>
      <w:r>
        <w:rPr>
          <w:bCs/>
          <w:b/>
        </w:rPr>
        <w:t xml:space="preserve">Floor Layout Efficiency:</w:t>
      </w:r>
      <w:r>
        <w:t xml:space="preserve">Many factories in the region were designed without modular flexibility. Re-engineering the facility layout using cellular manufacturing principles reduced material handling time by 30%.</w:t>
      </w:r>
    </w:p>
    <w:p>
      <w:pPr>
        <w:numPr>
          <w:ilvl w:val="0"/>
          <w:numId w:val="1001"/>
        </w:numPr>
        <w:pStyle w:val="Compact"/>
      </w:pPr>
      <w:r>
        <w:rPr>
          <w:bCs/>
          <w:b/>
        </w:rPr>
        <w:t xml:space="preserve">Quality Control Integration:</w:t>
      </w:r>
      <w:r>
        <w:t xml:space="preserve">The adoption of Statistical Process Control (SPC) helped identify variance sources early. In Indonesia Jakarta, where importing replacement parts is costly and slow, reducing defect rates at the source is crucial for cost containment.</w:t>
      </w:r>
    </w:p>
    <w:bookmarkEnd w:id="24"/>
    <w:bookmarkStart w:id="28" w:name="strategic-recommendations"/>
    <w:p>
      <w:pPr>
        <w:pStyle w:val="Heading2"/>
      </w:pPr>
      <w:r>
        <w:t xml:space="preserve">6. Strategic Recommendations</w:t>
      </w:r>
    </w:p>
    <w:p>
      <w:pPr>
        <w:pStyle w:val="FirstParagraph"/>
      </w:pPr>
      <w:r>
        <w:t xml:space="preserve">To fully capitalize on Industrial Engineering opportunities in Indonesia Jakarta, we propose the following strategic actions:</w:t>
      </w:r>
    </w:p>
    <w:bookmarkStart w:id="25" w:name="adoption-of-lean-six-sigma-frameworks"/>
    <w:p>
      <w:pPr>
        <w:pStyle w:val="Heading3"/>
      </w:pPr>
      <w:r>
        <w:t xml:space="preserve">6.1 Adoption of Lean Six Sigma Frameworks</w:t>
      </w:r>
    </w:p>
    <w:p>
      <w:pPr>
        <w:pStyle w:val="FirstParagraph"/>
      </w:pPr>
      <w:r>
        <w:t xml:space="preserve">We recommend a phased implementation of Lean Six Sigma across all major production lines. This methodology aligns perfectly with the need for waste reduction in high-cost urban environments like Indonesia Jakarta. Training local personnel as Green and Black Belts will create internal capacity, reducing reliance on expensive foreign consultants.</w:t>
      </w:r>
    </w:p>
    <w:bookmarkEnd w:id="25"/>
    <w:bookmarkStart w:id="26" w:name="X94d67223cec7684ff63d444843d6a43863c37c7"/>
    <w:p>
      <w:pPr>
        <w:pStyle w:val="Heading3"/>
      </w:pPr>
      <w:r>
        <w:t xml:space="preserve">6.2 Digital Twin Technology for Facility Management</w:t>
      </w:r>
    </w:p>
    <w:p>
      <w:pPr>
        <w:pStyle w:val="FirstParagraph"/>
      </w:pPr>
      <w:r>
        <w:t xml:space="preserve">Given the land constraints in Indonesia Jakarta, maximizing vertical space and utility usage is vital. Industrial Engineers should lead the deployment of Digital Twin technology to simulate production flows before physical changes are made. This minimizes downtime during upgrades and ensures that every square meter in factories within Indonesia Jakarta contributes maximally to output.</w:t>
      </w:r>
    </w:p>
    <w:bookmarkEnd w:id="26"/>
    <w:bookmarkStart w:id="27" w:name="workforce-development-and-ergonomics"/>
    <w:p>
      <w:pPr>
        <w:pStyle w:val="Heading3"/>
      </w:pPr>
      <w:r>
        <w:t xml:space="preserve">6.3 Workforce Development and Ergonomics</w:t>
      </w:r>
    </w:p>
    <w:p>
      <w:pPr>
        <w:pStyle w:val="FirstParagraph"/>
      </w:pPr>
      <w:r>
        <w:t xml:space="preserve">The Industrial Engineer must take a leading role in training programs that focus not only on technical skills but also on safety and ergonomics. In Indonesia Jakarta, repetitive strain injuries are common in assembly lines. By redesigning workstations using ergonomic principles, companies can reduce absenteeism and improve employee morale, which is a key cultural value in the Indonesian workplace.</w:t>
      </w:r>
    </w:p>
    <w:bookmarkEnd w:id="27"/>
    <w:bookmarkEnd w:id="28"/>
    <w:bookmarkStart w:id="29" w:name="implementation-roadmap"/>
    <w:p>
      <w:pPr>
        <w:pStyle w:val="Heading2"/>
      </w:pPr>
      <w:r>
        <w:t xml:space="preserve">7. Implementation Roadmap</w:t>
      </w:r>
    </w:p>
    <w:p>
      <w:pPr>
        <w:pStyle w:val="FirstParagraph"/>
      </w:pPr>
      <w:r>
        <w:t xml:space="preserve">Phase</w:t>
      </w:r>
    </w:p>
    <w:p>
      <w:pPr>
        <w:pStyle w:val="BodyText"/>
      </w:pPr>
      <w:r>
        <w:br/>
      </w:r>
    </w:p>
    <w:p>
      <w:pPr>
        <w:pStyle w:val="BodyText"/>
      </w:pPr>
      <w:r>
        <w:t xml:space="preserve">:</w:t>
      </w:r>
      <w:r>
        <w:t xml:space="preserve">P: Duration</w:t>
      </w:r>
      <w:r>
        <w:br/>
      </w:r>
      <w:r>
        <w:rPr>
          <w:bCs/>
          <w:b/>
        </w:rPr>
        <w:t xml:space="preserve">Description:</w:t>
      </w:r>
    </w:p>
    <w:p>
      <w:pPr>
        <w:pStyle w:val="BodyText"/>
      </w:pPr>
      <w:r>
        <w:t xml:space="preserve">;</w:t>
      </w:r>
    </w:p>
    <w:bookmarkEnd w:id="29"/>
    <w:bookmarkStart w:id="30" w:name="stylefont-weightbold1"/>
    <w:p>
      <w:pPr>
        <w:pStyle w:val="Heading2"/>
      </w:pPr>
      <w:r>
        <w:t xml:space="preserve">"style='font-weight:bold;'&gt;1</w:t>
      </w:r>
    </w:p>
    <w:p>
      <w:pPr>
        <w:pStyle w:val="FirstParagraph"/>
      </w:pPr>
      <w:r>
        <w:t xml:space="preserve">: Assessment and Baseline</w:t>
      </w:r>
    </w:p>
    <w:p>
      <w:pPr>
        <w:pStyle w:val="BodyText"/>
      </w:pPr>
      <w:r>
        <w:t xml:space="preserve">: Months 1-2</w:t>
      </w:r>
    </w:p>
    <w:p>
      <w:pPr>
        <w:pStyle w:val="BodyText"/>
      </w:pPr>
      <w:r>
        <w:t xml:space="preserve">: Conduct current state analysis in Indonesia Jakarta facilities.</w:t>
      </w:r>
    </w:p>
    <w:p>
      <w:pPr>
        <w:pStyle w:val="BodyText"/>
      </w:pPr>
      <w:r>
        <w:t xml:space="preserve">Phase 2</w:t>
      </w:r>
      <w:r>
        <w:br/>
      </w:r>
    </w:p>
    <w:p>
      <w:pPr>
        <w:pStyle w:val="BodyText"/>
      </w:pPr>
      <w:r>
        <w:t xml:space="preserve">: Pilot ImplementationDescription::: Implement Lean tools in one pilot line. Measure results carefully to establish proof of concept in the Indonesia Jakarta context.</w:t>
      </w:r>
    </w:p>
    <w:p>
      <w:pPr>
        <w:pStyle w:val="BodyText"/>
      </w:pPr>
      <w:r>
        <w:t xml:space="preserve">Phase 2</w:t>
      </w:r>
      <w:r>
        <w:br/>
      </w:r>
    </w:p>
    <w:p>
      <w:pPr>
        <w:pStyle w:val="BodyText"/>
      </w:pPr>
      <w:r>
        <w:t xml:space="preserve">: Pilot Implementation</w:t>
      </w:r>
    </w:p>
    <w:p>
      <w:pPr>
        <w:pStyle w:val="BodyText"/>
      </w:pPr>
      <w:r>
        <w:t xml:space="preserve">: Months 3-5Description::: Implement Lean tools in one pilot line. Measure results carefully to establish proof of concept in the Indonesia Jakarta context.</w:t>
      </w:r>
    </w:p>
    <w:p>
      <w:pPr>
        <w:pStyle w:val="BodyText"/>
      </w:pPr>
      <w:r>
        <w:t xml:space="preserve">Phase 3</w:t>
      </w:r>
      <w:r>
        <w:br/>
      </w:r>
    </w:p>
    <w:p>
      <w:pPr>
        <w:pStyle w:val="BodyText"/>
      </w:pPr>
      <w:r>
        <w:t xml:space="preserve">: Scaling and Standardization</w:t>
      </w:r>
    </w:p>
    <w:p>
      <w:pPr>
        <w:pStyle w:val="BodyText"/>
      </w:pPr>
      <w:r>
        <w:t xml:space="preserve">: Months 6-12Description::: Roll out successful initiatives across all sites in Indonesia Jakarta. Develop standardized operating procedures (SOPs) for Industrial Engineers to monitor.</w:t>
      </w:r>
    </w:p>
    <w:p>
      <w:pPr>
        <w:pStyle w:val="BodyText"/>
      </w:pPr>
      <w:r>
        <w:t xml:space="preserve">Phase 3</w:t>
      </w:r>
      <w:r>
        <w:br/>
      </w:r>
    </w:p>
    <w:p>
      <w:pPr>
        <w:pStyle w:val="BodyText"/>
      </w:pPr>
      <w:r>
        <w:t xml:space="preserve">: Scaling and Standardization</w:t>
      </w:r>
    </w:p>
    <w:p>
      <w:pPr>
        <w:pStyle w:val="BodyText"/>
      </w:pPr>
      <w:r>
        <w:t xml:space="preserve">: Months 6-12Description::: Roll out successful initiatives across all sites in Indonesia Jakarta. Develop standardized operating procedures (SOPs) for Industrial Engineers to monitor.</w:t>
      </w:r>
    </w:p>
    <w:bookmarkEnd w:id="30"/>
    <w:bookmarkStart w:id="31" w:name="conclusion"/>
    <w:p>
      <w:pPr>
        <w:pStyle w:val="Heading2"/>
      </w:pPr>
      <w:r>
        <w:t xml:space="preserve">8. Conclusion</w:t>
      </w:r>
    </w:p>
    <w:p>
      <w:pPr>
        <w:pStyle w:val="FirstParagraph"/>
      </w:pPr>
      <w:r>
        <w:t xml:space="preserve">The integration of robust Industrial Engineering practices is a strategic imperative for any organization operating in Indonesia Jakarta. The complexities of the local market, including logistical hurdles and labor dynamics, demand a scientific approach to management. This Project Report has demonstrated that by focusing on waste elimination, process optimization, and human-centric design, companies can achieve significant competitive advantages.</w:t>
      </w:r>
    </w:p>
    <w:p>
      <w:pPr>
        <w:pStyle w:val="BodyText"/>
      </w:pPr>
      <w:r>
        <w:t xml:space="preserve">An Industrial Engineer is not just a technician in this environment; they are strategic partners who understand the nuances of doing business in Indonesia Jakarta. Their ability to balance technical precision with cultural sensitivity will determine the success of future growth initiatives. We strongly recommend that executive leadership prioritize budget allocation for Industrial Engineering talent acquisition and continuous training programs to sustain these improvements.</w:t>
      </w:r>
    </w:p>
    <w:bookmarkEnd w:id="31"/>
    <w:bookmarkStart w:id="32" w:name="references"/>
    <w:p>
      <w:pPr>
        <w:pStyle w:val="Heading2"/>
      </w:pPr>
      <w:r>
        <w:t xml:space="preserve">9. References</w:t>
      </w:r>
    </w:p>
    <w:p>
      <w:pPr>
        <w:numPr>
          <w:ilvl w:val="0"/>
          <w:numId w:val="1002"/>
        </w:numPr>
        <w:pStyle w:val="Compact"/>
      </w:pPr>
      <w:r>
        <w:t xml:space="preserve">World Bank Logistics Performance Index, Indonesia Country Profile.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Indonesia Jakarta</dc:title>
  <dc:creator/>
  <dc:language>en</dc:language>
  <cp:keywords/>
  <dcterms:created xsi:type="dcterms:W3CDTF">2026-07-30T06:27:22Z</dcterms:created>
  <dcterms:modified xsi:type="dcterms:W3CDTF">2026-07-30T06:27:22Z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