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9" w:name="Xe1d4037edde386bd2d70e72552e1f279b5338d8"/>
    <w:p>
      <w:pPr>
        <w:pStyle w:val="Heading1"/>
      </w:pPr>
      <w:r>
        <w:t xml:space="preserve">Project Report: Strategic Implementation of Industrial Engineering Methodologies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Chief Operations Officer</w:t>
      </w:r>
    </w:p>
    <w:bookmarkStart w:id="20" w:name="executive-summary"/>
    <w:p>
      <w:pPr>
        <w:pStyle w:val="Heading2"/>
      </w:pPr>
      <w:r>
        <w:t xml:space="preserve">1. Executive Summary</w:t>
      </w:r>
    </w:p>
    <w:p>
      <w:pPr>
        <w:pStyle w:val="FirstParagraph"/>
      </w:pPr>
      <w:r>
        <w:t xml:space="preserve">This comprehensive project report outlines the strategic deployment and operational analysis of Industrial Engineering principles within our manufacturing and logistics facilities located in Russia, Saint Petersburg. As the global economic landscape shifts, maintaining competitive advantage requires rigorous efficiency, cost reduction, and quality assurance. This document details how Industrial Engineering serves as the cornerstone for optimizing our supply chain and production lines specifically tailored to the unique industrial ecosystem of Russia, Saint Petersburg.</w:t>
      </w:r>
    </w:p>
    <w:p>
      <w:pPr>
        <w:pStyle w:val="BodyText"/>
      </w:pPr>
      <w:r>
        <w:t xml:space="preserve">The primary objective of this initiative is to leverage data-driven decision-making processes inherent in modern Industrial Engineering practices. By integrating lean manufacturing techniques and advanced workflow analysis, we aim to reduce operational waste by 15% within the first twelve months while enhancing worker safety and productivity in our Saint Petersburg operations.</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Industrial Engineer</w:t>
      </w:r>
      <w:r>
        <w:t xml:space="preserve"> </w:t>
      </w:r>
      <w:r>
        <w:t xml:space="preserve">extends far beyond simple assembly line supervision; it involves the holistic optimization of complex systems, processes, and organizations. In the context of</w:t>
      </w:r>
      <w:r>
        <w:t xml:space="preserve"> </w:t>
      </w:r>
      <w:r>
        <w:rPr>
          <w:bCs/>
          <w:b/>
        </w:rPr>
        <w:t xml:space="preserve">Russia Saint Petersburg</w:t>
      </w:r>
      <w:r>
        <w:t xml:space="preserve">, a city that has historically served as a vital industrial and cultural hub, the application of these engineering disciplines is critical for navigating current economic sanctions, supply chain disruptions, and local regulatory requirements.</w:t>
      </w:r>
    </w:p>
    <w:p>
      <w:pPr>
        <w:pStyle w:val="BodyText"/>
      </w:pPr>
      <w:r>
        <w:t xml:space="preserve">Saint Petersburg’s unique geographical position as a major port on the Baltic Sea provides distinct logistical advantages. However, it also presents specific challenges regarding winter weather impacts on logistics infrastructure and labor market dynamics. This report argues that the systematic application of</w:t>
      </w:r>
      <w:r>
        <w:t xml:space="preserve"> </w:t>
      </w:r>
      <w:r>
        <w:rPr>
          <w:bCs/>
          <w:b/>
        </w:rPr>
        <w:t xml:space="preserve">Industrial Engineer</w:t>
      </w:r>
      <w:r>
        <w:t xml:space="preserve"> </w:t>
      </w:r>
      <w:r>
        <w:t xml:space="preserve">methodologies is not just beneficial but essential for sustaining growth in this region.</w:t>
      </w:r>
    </w:p>
    <w:bookmarkEnd w:id="21"/>
    <w:bookmarkStart w:id="22" w:name="Xae13e175b61a179002295b4e32641cc41973eb4"/>
    <w:p>
      <w:pPr>
        <w:pStyle w:val="Heading2"/>
      </w:pPr>
      <w:r>
        <w:t xml:space="preserve">3. Current State Analysis: The Saint Petersburg Context</w:t>
      </w:r>
    </w:p>
    <w:p>
      <w:pPr>
        <w:pStyle w:val="FirstParagraph"/>
      </w:pPr>
      <w:r>
        <w:t xml:space="preserve">A thorough audit of our facilities in</w:t>
      </w:r>
      <w:r>
        <w:t xml:space="preserve"> </w:t>
      </w:r>
      <w:r>
        <w:rPr>
          <w:bCs/>
          <w:b/>
        </w:rPr>
        <w:t xml:space="preserve">Russia Saint Petersburg</w:t>
      </w:r>
      <w:r>
        <w:rPr>
          <w:iCs/>
          <w:i/>
        </w:rPr>
        <w:t xml:space="preserve">,</w:t>
      </w:r>
      <w:r>
        <w:t xml:space="preserve"> </w:t>
      </w:r>
      <w:r>
        <w:t xml:space="preserve">reveals several areas ripe for improvement. The local industrial infrastructure, while robust, suffers from legacy systems that have not been updated to reflect Industry 4.0 standards. Furthermore, the specific labor laws and cultural work environments in</w:t>
      </w:r>
      <w:r>
        <w:t xml:space="preserve"> </w:t>
      </w:r>
      <w:r>
        <w:rPr>
          <w:bCs/>
          <w:b/>
        </w:rPr>
        <w:t xml:space="preserve">Russia Saint Petersburg</w:t>
      </w:r>
      <w:r>
        <w:t xml:space="preserve"> </w:t>
      </w:r>
      <w:r>
        <w:t xml:space="preserve">require a nuanced approach to Human Resources Engineering.</w:t>
      </w:r>
    </w:p>
    <w:p>
      <w:pPr>
        <w:pStyle w:val="BodyText"/>
      </w:pPr>
      <w:r>
        <w:t xml:space="preserve">The current workflow analysis indicates significant bottlenecks in material handling between the storage docks and the assembly floors. These inefficiencies result in increased downtime and higher energy consumption. The local climate, characterized by harsh winters, necessitates specific logistical planning that standard global models may overlook. Therefore, a localized application of</w:t>
      </w:r>
      <w:r>
        <w:t xml:space="preserve"> </w:t>
      </w:r>
      <w:r>
        <w:rPr>
          <w:bCs/>
          <w:b/>
        </w:rPr>
        <w:t xml:space="preserve">Industrial Engineer</w:t>
      </w:r>
      <w:r>
        <w:t xml:space="preserve"> </w:t>
      </w:r>
      <w:r>
        <w:t xml:space="preserve">principles is required to address these environmental factors.</w:t>
      </w:r>
    </w:p>
    <w:bookmarkEnd w:id="22"/>
    <w:bookmarkStart w:id="25" w:name="methodology-and-strategic-implementation"/>
    <w:p>
      <w:pPr>
        <w:pStyle w:val="Heading2"/>
      </w:pPr>
      <w:r>
        <w:t xml:space="preserve">4. Methodology and Strategic Implementation</w:t>
      </w:r>
    </w:p>
    <w:bookmarkStart w:id="23" w:name="section"/>
    <w:p>
      <w:pPr>
        <w:pStyle w:val="Heading3"/>
      </w:pPr>
    </w:p>
    <w:p>
      <w:pPr>
        <w:pStyle w:val="FirstParagraph"/>
      </w:pPr>
      <w:r>
        <w:t xml:space="preserve">This phase involves the rigorous collection and analysis of quantitative data regarding production cycles, material flow, and workforce utilization. We will employ statistical process control (SPC) to monitor quality metrics continuously.</w:t>
      </w:r>
    </w:p>
    <w:p>
      <w:pPr>
        <w:pStyle w:val="BodyText"/>
      </w:pPr>
      <w:r>
        <w:t xml:space="preserve">In</w:t>
      </w:r>
      <w:r>
        <w:t xml:space="preserve"> </w:t>
      </w:r>
      <w:r>
        <w:rPr>
          <w:bCs/>
          <w:b/>
        </w:rPr>
        <w:t xml:space="preserve">Russia Saint Petersburg</w:t>
      </w:r>
      <w:r>
        <w:t xml:space="preserve">, we have partnered with local technical universities to utilize advanced simulation software. This allows us to model potential changes in our layout without disrupting actual production. The focus is on minimizing motion waste and optimizing the spatial arrangement of machinery to suit the specific floor plans available in older industrial buildings prevalent in this region.</w:t>
      </w:r>
    </w:p>
    <w:bookmarkEnd w:id="23"/>
    <w:bookmarkStart w:id="24" w:name="lean-manufacturing-integration"/>
    <w:p>
      <w:pPr>
        <w:pStyle w:val="Heading3"/>
      </w:pPr>
      <w:r>
        <w:t xml:space="preserve">Lean Manufacturing Integration</w:t>
      </w:r>
    </w:p>
    <w:p>
      <w:pPr>
        <w:pStyle w:val="FirstParagraph"/>
      </w:pPr>
      <w:r>
        <w:t xml:space="preserve">The implementation of Lean principles is central to this project. We are introducing Kaizen events focused on continuous improvement. Employees at all levels are trained to identify waste (Muda) in their daily tasks. This cultural shift is crucial for long-term success in</w:t>
      </w:r>
      <w:r>
        <w:t xml:space="preserve"> </w:t>
      </w:r>
      <w:r>
        <w:rPr>
          <w:bCs/>
          <w:b/>
        </w:rPr>
        <w:t xml:space="preserve">Russia Saint Petersburg</w:t>
      </w:r>
      <w:r>
        <w:t xml:space="preserve">, where top-down management styles are historically dominant but must now evolve into collaborative problem-solving environments.</w:t>
      </w:r>
    </w:p>
    <w:bookmarkEnd w:id="24"/>
    <w:bookmarkEnd w:id="25"/>
    <w:bookmarkStart w:id="27" w:name="section-1"/>
    <w:p>
      <w:pPr>
        <w:pStyle w:val="Heading2"/>
      </w:pPr>
    </w:p>
    <w:bookmarkStart w:id="26" w:name="six-sigma-quality-control"/>
    <w:p>
      <w:pPr>
        <w:pStyle w:val="Heading3"/>
      </w:pPr>
      <w:r>
        <w:t xml:space="preserve">Six Sigma Quality Control</w:t>
      </w:r>
    </w:p>
    <w:p>
      <w:pPr>
        <w:pStyle w:val="FirstParagraph"/>
      </w:pPr>
      <w:r>
        <w:t xml:space="preserve">We are adopting Six Sigma methodologies to reduce variation in our production processes. By defining, measuring, analyzing, improving, and controlling (DMAIC) operations, we aim to achieve near-perfect quality standards. This is particularly important for exporting goods from</w:t>
      </w:r>
      <w:r>
        <w:t xml:space="preserve"> </w:t>
      </w:r>
      <w:r>
        <w:rPr>
          <w:bCs/>
          <w:b/>
        </w:rPr>
        <w:t xml:space="preserve">Russia Saint Petersburg</w:t>
      </w:r>
      <w:r>
        <w:t xml:space="preserve">, where international clients demand strict adherence to global quality benchmarks.</w:t>
      </w:r>
    </w:p>
    <w:bookmarkEnd w:id="26"/>
    <w:bookmarkEnd w:id="27"/>
    <w:bookmarkStart w:id="29" w:name="challenges-and-mitigation-strategies"/>
    <w:p>
      <w:pPr>
        <w:pStyle w:val="Heading2"/>
      </w:pPr>
      <w:r>
        <w:t xml:space="preserve">5. Challenges and Mitigation Strategies</w:t>
      </w:r>
    </w:p>
    <w:bookmarkStart w:id="28" w:name="section-2"/>
    <w:p>
      <w:pPr>
        <w:pStyle w:val="Heading3"/>
      </w:pPr>
    </w:p>
    <w:p>
      <w:pPr>
        <w:pStyle w:val="FirstParagraph"/>
      </w:pPr>
      <w:r>
        <w:t xml:space="preserve">The economic volatility affecting</w:t>
      </w:r>
      <w:r>
        <w:t xml:space="preserve"> </w:t>
      </w:r>
      <w:r>
        <w:rPr>
          <w:iCs/>
          <w:i/>
        </w:rPr>
        <w:t xml:space="preserve">Russia Saint Petersburg's"</w:t>
      </w:r>
      <w:r>
        <w:t xml:space="preserve">" industrial sector poses a risk to long-term investment returns. To mitigate this, we are diversifying our supplier base and increasing local procurement where possible.</w:t>
      </w:r>
    </w:p>
    <w:p>
      <w:pPr>
        <w:pStyle w:val="BodyText"/>
      </w:pPr>
      <w:r>
        <w:t xml:space="preserve">Labor shortages in specialized engineering roles are another challenge. To address this, the role of the</w:t>
      </w:r>
      <w:r>
        <w:t xml:space="preserve"> </w:t>
      </w:r>
      <w:r>
        <w:rPr>
          <w:bCs/>
          <w:b/>
        </w:rPr>
        <w:t xml:space="preserve">Industrial Engineer</w:t>
      </w:r>
      <w:r>
        <w:t xml:space="preserve"> </w:t>
      </w:r>
      <w:r>
        <w:t xml:space="preserve">expands into talent development. We are establishing internal training programs to upskill existing workers, ensuring that we retain institutional knowledge within our Saint Petersburg facilities.</w:t>
      </w:r>
    </w:p>
    <w:bookmarkEnd w:id="28"/>
    <w:bookmarkEnd w:id="29"/>
    <w:bookmarkStart w:id="31" w:name="section-3"/>
    <w:p>
      <w:pPr>
        <w:pStyle w:val="Heading2"/>
      </w:pPr>
    </w:p>
    <w:bookmarkStart w:id="30" w:name="section-4"/>
    <w:p>
      <w:pPr>
        <w:pStyle w:val="Heading3"/>
      </w:pPr>
    </w:p>
    <w:p>
      <w:pPr>
        <w:pStyle w:val="FirstParagraph"/>
      </w:pPr>
      <w:r>
        <w:rPr>
          <w:iCs/>
          <w:i/>
        </w:rPr>
        <w:t xml:space="preserve">Technological Adaptation</w:t>
      </w:r>
    </w:p>
    <w:p>
      <w:pPr>
        <w:pStyle w:val="BodyText"/>
      </w:pPr>
      <w:r>
        <w:t xml:space="preserve">The sanctions regime has limited access to certain Western software and hardware technologies. Consequently, our</w:t>
      </w:r>
      <w:r>
        <w:t xml:space="preserve"> </w:t>
      </w:r>
      <w:r>
        <w:rPr>
          <w:bCs/>
          <w:b/>
        </w:rPr>
        <w:t xml:space="preserve">Industrial Engineer</w:t>
      </w:r>
      <w:r>
        <w:t xml:space="preserve"> </w:t>
      </w:r>
      <w:r>
        <w:t xml:space="preserve">team is pivoting toward open-source solutions and domestic Russian software alternatives. This pivot requires significant retraining but ultimately strengthens the resilience of our IT infrastructure in</w:t>
      </w:r>
      <w:r>
        <w:t xml:space="preserve"> </w:t>
      </w:r>
      <w:r>
        <w:rPr>
          <w:bCs/>
          <w:b/>
        </w:rPr>
        <w:t xml:space="preserve">Russia Saint Petersburg</w:t>
      </w:r>
      <w:r>
        <w:t xml:space="preserve">.</w:t>
      </w:r>
    </w:p>
    <w:bookmarkEnd w:id="30"/>
    <w:bookmarkEnd w:id="31"/>
    <w:bookmarkStart w:id="32" w:name="expected-outcomes-and-benefits"/>
    <w:p>
      <w:pPr>
        <w:pStyle w:val="Heading2"/>
      </w:pPr>
      <w:r>
        <w:t xml:space="preserve">6. Expected Outcomes and Benefits</w:t>
      </w:r>
    </w:p>
    <w:p>
      <w:pPr>
        <w:pStyle w:val="FirstParagraph"/>
      </w:pPr>
      <w:r>
        <w:t xml:space="preserve">The successful implementation of this project is projected to yield substantial benefits:</w:t>
      </w:r>
    </w:p>
    <w:p>
      <w:pPr>
        <w:numPr>
          <w:ilvl w:val="0"/>
          <w:numId w:val="1001"/>
        </w:numPr>
        <w:pStyle w:val="Compact"/>
      </w:pPr>
    </w:p>
    <w:p>
      <w:pPr>
        <w:pStyle w:val="FirstParagraph"/>
      </w:pPr>
      <w:r>
        <w:t xml:space="preserve">We anticipate a 15% reduction in overall operational costs due to waste elimination and energy efficiency improvements.</w:t>
      </w:r>
    </w:p>
    <w:p>
      <w:pPr>
        <w:pStyle w:val="BodyText"/>
      </w:pPr>
      <w:r>
        <w:rPr>
          <w:bCs/>
          <w:b/>
        </w:rPr>
        <w:t xml:space="preserve">Increased Productivity:</w:t>
      </w:r>
      <w:r>
        <w:t xml:space="preserve"> </w:t>
      </w:r>
      <w:r>
        <w:t xml:space="preserve">Through optimized workflow designs, we expect a 20% increase in output per labor hour.</w:t>
      </w:r>
    </w:p>
    <w:p>
      <w:pPr>
        <w:pStyle w:val="BodyText"/>
      </w:pPr>
      <w:r>
        <w:t xml:space="preserve">Standardized processes will reduce defect rates by 30%, enhancing our brand reputation in both domestic and international markets.</w:t>
      </w:r>
    </w:p>
    <w:p>
      <w:pPr>
        <w:pStyle w:val="BodyText"/>
      </w:pPr>
      <w:r>
        <w:rPr>
          <w:bCs/>
          <w:b/>
        </w:rPr>
        <w:t xml:space="preserve">Safety Improvements:</w:t>
      </w:r>
      <w:r>
        <w:t xml:space="preserve"> </w:t>
      </w:r>
      <w:r>
        <w:t xml:space="preserve">Ergonomic assessments led by</w:t>
      </w:r>
    </w:p>
    <w:p>
      <w:pPr>
        <w:pStyle w:val="BodyText"/>
      </w:pPr>
      <w:r>
        <w:t xml:space="preserve">The Industrial Engineer team will reduce workplace accidents by 40%, complying with strict Russian labor safety regulations.</w:t>
      </w:r>
    </w:p>
    <w:bookmarkEnd w:id="32"/>
    <w:bookmarkStart w:id="34" w:name="section-5"/>
    <w:p>
      <w:pPr>
        <w:pStyle w:val="Heading2"/>
      </w:pPr>
    </w:p>
    <w:bookmarkStart w:id="33" w:name="section-6"/>
    <w:p>
      <w:pPr>
        <w:pStyle w:val="Heading3"/>
      </w:pPr>
    </w:p>
    <w:p>
      <w:pPr>
        <w:pStyle w:val="FirstParagraph"/>
      </w:pPr>
      <w:r>
        <w:rPr>
          <w:iCs/>
          <w:i/>
        </w:rPr>
        <w:t xml:space="preserve">Economic Impact on Saint Petersburg</w:t>
      </w:r>
      <w:r>
        <w:t xml:space="preserve">)</w:t>
      </w:r>
    </w:p>
    <w:p>
      <w:pPr>
        <w:pStyle w:val="BodyText"/>
      </w:pPr>
      <w:r>
        <w:t xml:space="preserve">By localizing supply chains and investing in workforce development, we contribute positively to the</w:t>
      </w:r>
      <w:r>
        <w:t xml:space="preserve"> </w:t>
      </w:r>
      <w:r>
        <w:rPr>
          <w:bCs/>
          <w:b/>
        </w:rPr>
        <w:t xml:space="preserve">Russia Saint Petersburg</w:t>
      </w:r>
      <w:r>
        <w:t xml:space="preserve">economy. This aligns with corporate social responsibility goals and fosters goodwill among local stakeholders and government bodies.</w:t>
      </w:r>
    </w:p>
    <w:bookmarkEnd w:id="33"/>
    <w:bookmarkEnd w:id="34"/>
    <w:bookmarkStart w:id="36" w:name="section-7"/>
    <w:p>
      <w:pPr>
        <w:pStyle w:val="Heading2"/>
      </w:pPr>
    </w:p>
    <w:bookmarkStart w:id="35" w:name="section-8"/>
    <w:p>
      <w:pPr>
        <w:pStyle w:val="Heading3"/>
      </w:pPr>
    </w:p>
    <w:p>
      <w:pPr>
        <w:pStyle w:val="FirstParagraph"/>
      </w:pPr>
      <w:r>
        <w:rPr>
          <w:iCs/>
          <w:i/>
        </w:rPr>
        <w:t xml:space="preserve">7. Conclusion</w:t>
      </w:r>
      <w:r>
        <w:t xml:space="preserve">)</w:t>
      </w:r>
    </w:p>
    <w:p>
      <w:pPr>
        <w:pStyle w:val="BodyText"/>
      </w:pPr>
      <w:r>
        <w:t xml:space="preserve">This project report underscores the critical importance of applying</w:t>
      </w:r>
    </w:p>
    <w:p>
      <w:pPr>
        <w:pStyle w:val="BodyText"/>
      </w:pPr>
      <w:r>
        <w:t xml:space="preserve">The Industrial Engineer methodologies in the specific context of</w:t>
      </w:r>
      <w:r>
        <w:t xml:space="preserve"> </w:t>
      </w:r>
      <w:r>
        <w:rPr>
          <w:bCs/>
          <w:b/>
        </w:rPr>
        <w:t xml:space="preserve">Russia Saint Petersburg</w:t>
      </w:r>
      <w:r>
        <w:t xml:space="preserve">. It is not enough to apply generic global strategies; success requires a deep understanding of local nuances, including climate, labor laws, and economic conditions.</w:t>
      </w:r>
    </w:p>
    <w:p>
      <w:pPr>
        <w:pStyle w:val="BodyText"/>
      </w:pPr>
      <w:r>
        <w:t xml:space="preserve">The strategic integration of Industrial Engineering principles will position our company for sustainable growth and resilience. By focusing on efficiency, quality, and safety, we ensure that our operations in</w:t>
      </w:r>
      <w:r>
        <w:t xml:space="preserve"> </w:t>
      </w:r>
      <w:r>
        <w:rPr>
          <w:bCs/>
          <w:b/>
        </w:rPr>
        <w:t xml:space="preserve">Russia Saint Petersburg</w:t>
      </w:r>
      <w:r>
        <w:t xml:space="preserve"> </w:t>
      </w:r>
      <w:r>
        <w:t xml:space="preserve">remain competitive despite external challenges. We recommend immediate approval of the budget for Phase I implementation to capitalize on upcoming seasonal opportunities.</w:t>
      </w:r>
    </w:p>
    <w:bookmarkEnd w:id="35"/>
    <w:bookmarkEnd w:id="36"/>
    <w:bookmarkStart w:id="38" w:name="section-9"/>
    <w:p>
      <w:pPr>
        <w:pStyle w:val="Heading2"/>
      </w:pPr>
    </w:p>
    <w:bookmarkStart w:id="37" w:name="section-10"/>
    <w:p>
      <w:pPr>
        <w:pStyle w:val="Heading3"/>
      </w:pPr>
    </w:p>
    <w:p>
      <w:pPr>
        <w:pStyle w:val="FirstParagraph"/>
      </w:pPr>
      <w:r>
        <w:rPr>
          <w:iCs/>
          <w:i/>
        </w:rPr>
        <w:t xml:space="preserve">8. Recommendations</w:t>
      </w:r>
      <w:r>
        <w:t xml:space="preserve">)</w:t>
      </w:r>
    </w:p>
    <w:p>
      <w:pPr>
        <w:pStyle w:val="FirstParagraph"/>
      </w:pPr>
      <w:r>
        <w:t xml:space="preserve">Audit current machinery in</w:t>
      </w:r>
      <w:r>
        <w:t xml:space="preserve"> </w:t>
      </w:r>
      <w:r>
        <w:rPr>
          <w:bCs/>
          <w:b/>
        </w:rPr>
        <w:t xml:space="preserve">Russia Saint Petersburg</w:t>
      </w:r>
      <w:r>
        <w:t xml:space="preserve"> </w:t>
      </w:r>
      <w:r>
        <w:t xml:space="preserve">for modernization needs.</w:t>
      </w:r>
    </w:p>
    <w:p>
      <w:pPr>
        <w:pStyle w:val="BodyText"/>
      </w:pPr>
      <w:r>
        <w:t xml:space="preserve">Hire additional</w:t>
      </w:r>
    </w:p>
    <w:p>
      <w:pPr>
        <w:pStyle w:val="BodyText"/>
      </w:pPr>
      <w:r>
        <w:t xml:space="preserve">The Industrial Engineer specialists with expertise in local regulations and language.</w:t>
      </w:r>
    </w:p>
    <w:p>
      <w:pPr>
        <w:pStyle w:val="BodyText"/>
      </w:pPr>
      <w:r>
        <w:t xml:space="preserve">Liaise with local educational institutions to create a pipeline of talent for ongoing projects.;</w:t>
      </w:r>
    </w:p>
    <w:p>
      <w:pPr>
        <w:pStyle w:val="BodyText"/>
      </w:pPr>
      <w:r>
        <w:t xml:space="preserve">This document serves as the foundational blueprint for our operational excellence strategy in the region.</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Russia, Saint Petersburg</dc:title>
  <dc:creator/>
  <dc:language>en</dc:language>
  <cp:keywords/>
  <dcterms:created xsi:type="dcterms:W3CDTF">2026-07-30T12:30:55Z</dcterms:created>
  <dcterms:modified xsi:type="dcterms:W3CDTF">2026-07-30T12:30:55Z</dcterms:modified>
</cp:coreProperties>
</file>

<file path=docProps/custom.xml><?xml version="1.0" encoding="utf-8"?>
<Properties xmlns="http://schemas.openxmlformats.org/officeDocument/2006/custom-properties" xmlns:vt="http://schemas.openxmlformats.org/officeDocument/2006/docPropsVTypes"/>
</file>