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Sudan</w:t>
      </w:r>
      <w:r>
        <w:t xml:space="preserve"> </w:t>
      </w:r>
      <w:r>
        <w:t xml:space="preserve">Khartoum</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Committee</w:t>
      </w:r>
      <w:r>
        <w:br/>
      </w:r>
    </w:p>
    <w:p>
      <w:pPr>
        <w:pStyle w:val="BodyText"/>
      </w:pPr>
      <w:r>
        <w:t xml:space="preserve">From:: Strategic Operations Division</w:t>
      </w:r>
      <w:r>
        <w:br/>
      </w:r>
    </w:p>
    <w:p>
      <w:pPr>
        <w:pStyle w:val="BodyText"/>
      </w:pPr>
      <w:r>
        <w:t xml:space="preserve">Subject</w:t>
      </w:r>
    </w:p>
    <w:bookmarkEnd w:id="20"/>
    <w:bookmarkStart w:id="21" w:name="executive-summary"/>
    <w:p>
      <w:pPr>
        <w:pStyle w:val="Heading2"/>
      </w:pPr>
      <w:r>
        <w:t xml:space="preserve">1. Executive Summary</w:t>
      </w:r>
    </w:p>
    <w:p>
      <w:pPr>
        <w:pStyle w:val="FirstParagraph"/>
      </w:pPr>
      <w:r>
        <w:t xml:space="preserve">This Project Report outlines a comprehensive strategy to revitalize and optimize manufacturing and logistical frameworks within Sudan Khartoum. The primary objective is to leverage the principles of the Industrial Engineer profession to address critical inefficiencies, supply chain disruptions, and resource allocation challenges currently facing the region. As Sudan Khartoum serves as the economic heart of the nation, implementing robust Industrial Engineer solutions is not merely an operational improvement but a strategic necessity for long-term stability and growth. This document details the current landscape, proposed interventions based on industrial engineering standards, expected outcomes, and implementation roadmaps tailored specifically to the unique socio-economic context of Sudan Khartoum.</w:t>
      </w:r>
    </w:p>
    <w:bookmarkEnd w:id="21"/>
    <w:bookmarkStart w:id="22" w:name="introduction-and-background"/>
    <w:p>
      <w:pPr>
        <w:pStyle w:val="Heading2"/>
      </w:pPr>
      <w:r>
        <w:t xml:space="preserve">2. Introduction and Background</w:t>
      </w:r>
    </w:p>
    <w:p>
      <w:pPr>
        <w:pStyle w:val="FirstParagraph"/>
      </w:pPr>
      <w:r>
        <w:t xml:space="preserve">The city of Sudan Khartoum has historically been a hub for textile production, food processing, pharmaceuticals, and light manufacturing. However, recent economic fluctuations and infrastructural challenges have necessitated a re-evaluation of existing operational models. The role of the Industrial Engineer becomes paramount in this context. Unlike traditional management roles that may focus on high-level strategy without technical execution details an Industrial Engineer bridges the gap between business objectives and technical implementation.</w:t>
      </w:r>
    </w:p>
    <w:p>
      <w:pPr>
        <w:pStyle w:val="BodyText"/>
      </w:pPr>
      <w:r>
        <w:t xml:space="preserve">In the specific context of Sudan Khartoum, where resources may be constrained and infrastructure vulnerable to external shocks, the efficiency-driven mindset of an Industrial Engineer is crucial. The goal is to create systems that are resilient, cost-effective, and scalable. This report argues that by adopting rigorous Industrial Engineer frameworks—such as Lean Manufacturing, Six Sigma methodologies adapted for developing economies within Sudan Khartoum can achieve significant productivity gains.</w:t>
      </w:r>
    </w:p>
    <w:bookmarkEnd w:id="22"/>
    <w:bookmarkStart w:id="23" w:name="problem-statement"/>
    <w:p>
      <w:pPr>
        <w:pStyle w:val="Heading2"/>
      </w:pPr>
      <w:r>
        <w:t xml:space="preserve">3. Problem Statement</w:t>
      </w:r>
    </w:p>
    <w:p>
      <w:pPr>
        <w:pStyle w:val="FirstParagraph"/>
      </w:pPr>
      <w:r>
        <w:t xml:space="preserve">The industrial sector in Sudan Khartoum is currently facing several interconnected challenges:</w:t>
      </w:r>
    </w:p>
    <w:p>
      <w:pPr>
        <w:numPr>
          <w:ilvl w:val="0"/>
          <w:numId w:val="1001"/>
        </w:numPr>
        <w:pStyle w:val="Compact"/>
      </w:pPr>
      <w:r>
        <w:rPr>
          <w:bCs/>
          <w:b/>
        </w:rPr>
        <w:t xml:space="preserve">Inefficient Supply Chains:</w:t>
      </w:r>
    </w:p>
    <w:p>
      <w:pPr>
        <w:numPr>
          <w:ilvl w:val="0"/>
          <w:numId w:val="1001"/>
        </w:numPr>
        <w:pStyle w:val="Compact"/>
      </w:pPr>
      <w:r>
        <w:rPr>
          <w:bCs/>
          <w:b/>
        </w:rPr>
        <w:t xml:space="preserve">Resource Wastage:</w:t>
      </w:r>
    </w:p>
    <w:p>
      <w:pPr>
        <w:numPr>
          <w:ilvl w:val="0"/>
          <w:numId w:val="1001"/>
        </w:numPr>
        <w:pStyle w:val="Compact"/>
      </w:pPr>
      <w:r>
        <w:rPr>
          <w:bCs/>
          <w:b/>
        </w:rPr>
        <w:t xml:space="preserve">Labor Productivity Gaps:</w:t>
      </w:r>
    </w:p>
    <w:p>
      <w:pPr>
        <w:numPr>
          <w:ilvl w:val="0"/>
          <w:numId w:val="1001"/>
        </w:numPr>
        <w:pStyle w:val="Compact"/>
      </w:pPr>
      <w:r>
        <w:rPr>
          <w:bCs/>
          <w:b/>
        </w:rPr>
        <w:t xml:space="preserve">Data Deficiency:</w:t>
      </w:r>
    </w:p>
    <w:bookmarkEnd w:id="23"/>
    <w:bookmarkStart w:id="27" w:name="role-of-the-industrial-engineer"/>
    <w:p>
      <w:pPr>
        <w:pStyle w:val="Heading2"/>
      </w:pPr>
      <w:r>
        <w:t xml:space="preserve">4. Role of the Industrial Engineer</w:t>
      </w:r>
    </w:p>
    <w:p>
      <w:pPr>
        <w:pStyle w:val="FirstParagraph"/>
      </w:pPr>
      <w:r>
        <w:t xml:space="preserve">The core of this project report rests on the deployment of skilled Industrial Engineers to act as change agents. The definition and application of an Industrial Engineer in this scenario involve multiple critical functions:</w:t>
      </w:r>
    </w:p>
    <w:bookmarkStart w:id="24" w:name="Xc4525f1e8d4843498ddb0c1adfa6ad669d480fe"/>
    <w:p>
      <w:pPr>
        <w:pStyle w:val="Heading3"/>
      </w:pPr>
      <w:r>
        <w:t xml:space="preserve">4.1 Process Optimization and Lean Implementation</w:t>
      </w:r>
    </w:p>
    <w:p>
      <w:pPr>
        <w:pStyle w:val="FirstParagraph"/>
      </w:pPr>
      <w:r>
        <w:t xml:space="preserve">An Industrial Engineer is tasked with mapping current state value streams to identify non-value-added activities. In Sudan Khartoum, this means analyzing production lines to eliminate waste (Muda). By applying Lean principles, the Industrial Engineer reduces cycle times and improves throughput without requiring massive capital investment in new machinery, which is often a constraint in the local market.</w:t>
      </w:r>
    </w:p>
    <w:bookmarkEnd w:id="24"/>
    <w:bookmarkStart w:id="25" w:name="supply-chain-resilience"/>
    <w:p>
      <w:pPr>
        <w:pStyle w:val="Heading3"/>
      </w:pPr>
      <w:r>
        <w:t xml:space="preserve">4.2 Supply Chain Resilience</w:t>
      </w:r>
    </w:p>
    <w:p>
      <w:pPr>
        <w:pStyle w:val="FirstParagraph"/>
      </w:pPr>
      <w:r>
        <w:t xml:space="preserve">Given the geographic position of Sudan Khartoum as a transit hub, an Industrial Engineer must redesign logistics networks. This involves optimizing inventory levels to buffer against supply disruptions while minimizing holding costs. The Industrial Engineer utilizes predictive analytics to forecast demand more accurately, ensuring that factories in Sudan Khartoum can respond swiftly to market changes.</w:t>
      </w:r>
    </w:p>
    <w:bookmarkEnd w:id="25"/>
    <w:bookmarkStart w:id="26" w:name="ergonomics-and-human-factors"/>
    <w:p>
      <w:pPr>
        <w:pStyle w:val="Heading3"/>
      </w:pPr>
      <w:r>
        <w:t xml:space="preserve">4.3 Ergonomics and Human Factors</w:t>
      </w:r>
    </w:p>
    <w:p>
      <w:pPr>
        <w:pStyle w:val="FirstParagraph"/>
      </w:pPr>
      <w:r>
        <w:t xml:space="preserve">The well-being of the workforce is integral to productivity. An Industrial Engineer assesses workstation ergonomics to reduce fatigue and injury rates. In the context of Sudan Khartoum, where labor laws may be evolving, creating safe and efficient work environments enhances employee morale and retention.</w:t>
      </w:r>
    </w:p>
    <w:bookmarkEnd w:id="26"/>
    <w:bookmarkEnd w:id="27"/>
    <w:bookmarkStart w:id="32" w:name="proposed-methodology"/>
    <w:p>
      <w:pPr>
        <w:pStyle w:val="Heading2"/>
      </w:pPr>
      <w:r>
        <w:t xml:space="preserve">5. Proposed Methodology</w:t>
      </w:r>
    </w:p>
    <w:p>
      <w:pPr>
        <w:pStyle w:val="FirstParagraph"/>
      </w:pPr>
      <w:r>
        <w:t xml:space="preserve">To achieve the objectives outlined above, a phased approach led by Industrial Engineers will be implemented across selected pilot industries in Sudan Khartoum.</w:t>
      </w:r>
    </w:p>
    <w:bookmarkStart w:id="28" w:name="phase-1-diagnostic-assessment-months-1-3"/>
    <w:p>
      <w:pPr>
        <w:pStyle w:val="Heading3"/>
      </w:pPr>
      <w:r>
        <w:t xml:space="preserve">Phase 1: Diagnostic Assessment (Months 1-3)</w:t>
      </w:r>
    </w:p>
    <w:p>
      <w:pPr>
        <w:pStyle w:val="FirstParagraph"/>
      </w:pPr>
      <w:r>
        <w:t xml:space="preserve">A team of Industrial Engineers will conduct on-site audits. Data collection regarding material flow, labor hours, machine downtime, and quality control metrics will be established. This phase creates a baseline for measuring future improvements specific to the environment in Sudan Khartoum.</w:t>
      </w:r>
    </w:p>
    <w:bookmarkEnd w:id="28"/>
    <w:bookmarkStart w:id="29" w:name="phase-2-process-redesign-months-4-6"/>
    <w:p>
      <w:pPr>
        <w:pStyle w:val="Heading3"/>
      </w:pPr>
      <w:r>
        <w:t xml:space="preserve">Phase 2: Process Redesign (Months 4-6)</w:t>
      </w:r>
    </w:p>
    <w:p>
      <w:pPr>
        <w:pStyle w:val="FirstParagraph"/>
      </w:pPr>
      <w:r>
        <w:t xml:space="preserve">Based on diagnostic findings, Industrial Engineers will redesign workflows. This includes reconfiguring factory layouts for better material movement, implementing Just-in-Time (JIT) inventory systems where feasible, and standardizing operating procedures. Special attention will be paid to adapting these systems to local resource availability.</w:t>
      </w:r>
    </w:p>
    <w:bookmarkEnd w:id="29"/>
    <w:bookmarkStart w:id="30" w:name="X4a7534d57859f8a53ed74d66debe09912b6dc11"/>
    <w:p>
      <w:pPr>
        <w:pStyle w:val="Heading3"/>
      </w:pPr>
      <w:r>
        <w:t xml:space="preserve">Phase 3: Implementation and Training (Months 7-9)</w:t>
      </w:r>
    </w:p>
    <w:p>
      <w:pPr>
        <w:pStyle w:val="FirstParagraph"/>
      </w:pPr>
      <w:r>
        <w:t xml:space="preserve">The Industrial Engineer plays a crucial role in change management. They will train local staff on new processes, ensuring that the knowledge transfer is effective. This phase ensures sustainability, as the system relies not just on tools but on human competence.</w:t>
      </w:r>
    </w:p>
    <w:bookmarkEnd w:id="30"/>
    <w:bookmarkStart w:id="31" w:name="X8ba21c2fb2d79516ca674e5da598f1a322943b8"/>
    <w:p>
      <w:pPr>
        <w:pStyle w:val="Heading3"/>
      </w:pPr>
      <w:r>
        <w:t xml:space="preserve">Phase 4: Monitoring and Continuous Improvement (Months 10-12)</w:t>
      </w:r>
    </w:p>
    <w:p>
      <w:pPr>
        <w:pStyle w:val="FirstParagraph"/>
      </w:pPr>
      <w:r>
        <w:t xml:space="preserve">Post-implementation, Industrial Engineers will monitor key performance indicators (KPIs). The concept of Kaizen (continuous improvement) will be embedded into the culture of industries in Sudan Khartoum, ensuring that gains are maintained and further optimized over time.</w:t>
      </w:r>
    </w:p>
    <w:bookmarkEnd w:id="31"/>
    <w:bookmarkEnd w:id="32"/>
    <w:bookmarkStart w:id="33" w:name="expected-outcomes-and-benefits"/>
    <w:p>
      <w:pPr>
        <w:pStyle w:val="Heading2"/>
      </w:pPr>
      <w:r>
        <w:t xml:space="preserve">6. Expected Outcomes and Benefits</w:t>
      </w:r>
    </w:p>
    <w:p>
      <w:pPr>
        <w:pStyle w:val="FirstParagraph"/>
      </w:pPr>
      <w:r>
        <w:t xml:space="preserve">The successful application of Industrial Engineer methodologies is projected to yield the following results:</w:t>
      </w:r>
    </w:p>
    <w:p>
      <w:pPr>
        <w:numPr>
          <w:ilvl w:val="0"/>
          <w:numId w:val="1002"/>
        </w:numPr>
        <w:pStyle w:val="Compact"/>
      </w:pPr>
      <w:r>
        <w:rPr>
          <w:bCs/>
          <w:b/>
        </w:rPr>
        <w:t xml:space="preserve">Cost Reduction:</w:t>
      </w:r>
    </w:p>
    <w:p>
      <w:pPr>
        <w:numPr>
          <w:ilvl w:val="0"/>
          <w:numId w:val="1002"/>
        </w:numPr>
        <w:pStyle w:val="Compact"/>
      </w:pPr>
      <w:r>
        <w:rPr>
          <w:bCs/>
          <w:b/>
        </w:rPr>
        <w:t xml:space="preserve">Productivity Increase:</w:t>
      </w:r>
    </w:p>
    <w:p>
      <w:pPr>
        <w:numPr>
          <w:ilvl w:val="0"/>
          <w:numId w:val="1002"/>
        </w:numPr>
        <w:pStyle w:val="Compact"/>
      </w:pPr>
      <w:r>
        <w:rPr>
          <w:bCs/>
          <w:b/>
        </w:rPr>
        <w:t xml:space="preserve">Quality Improvement:</w:t>
      </w:r>
    </w:p>
    <w:p>
      <w:pPr>
        <w:numPr>
          <w:ilvl w:val="0"/>
          <w:numId w:val="1002"/>
        </w:numPr>
        <w:pStyle w:val="Compact"/>
      </w:pPr>
      <w:r>
        <w:rPr>
          <w:bCs/>
          <w:b/>
        </w:rPr>
        <w:t xml:space="preserve">Economic Impact:</w:t>
      </w:r>
    </w:p>
    <w:bookmarkEnd w:id="33"/>
    <w:bookmarkStart w:id="34" w:name="challenges-and-risk-mitigation"/>
    <w:p>
      <w:pPr>
        <w:pStyle w:val="Heading2"/>
      </w:pPr>
      <w:r>
        <w:t xml:space="preserve">7. Challenges and Risk Mitigation</w:t>
      </w:r>
    </w:p>
    <w:p>
      <w:pPr>
        <w:pStyle w:val="FirstParagraph"/>
      </w:pPr>
      <w:r>
        <w:t xml:space="preserve">Acknowledging the complexities of operating in Sudan Khartoum, several risks are identified:</w:t>
      </w:r>
    </w:p>
    <w:p>
      <w:pPr>
        <w:numPr>
          <w:ilvl w:val="0"/>
          <w:numId w:val="1003"/>
        </w:numPr>
        <w:pStyle w:val="Compact"/>
      </w:pPr>
      <w:r>
        <w:rPr>
          <w:bCs/>
          <w:b/>
        </w:rPr>
        <w:t xml:space="preserve">Economic Volatility:</w:t>
      </w:r>
    </w:p>
    <w:p>
      <w:pPr>
        <w:numPr>
          <w:ilvl w:val="0"/>
          <w:numId w:val="1003"/>
        </w:numPr>
        <w:pStyle w:val="Compact"/>
      </w:pPr>
      <w:r>
        <w:rPr>
          <w:bCs/>
          <w:b/>
        </w:rPr>
        <w:t xml:space="preserve">Skill Gaps:</w:t>
      </w:r>
    </w:p>
    <w:p>
      <w:pPr>
        <w:numPr>
          <w:ilvl w:val="0"/>
          <w:numId w:val="1003"/>
        </w:numPr>
        <w:pStyle w:val="Compact"/>
      </w:pPr>
      <w:r>
        <w:rPr>
          <w:bCs/>
          <w:b/>
        </w:rPr>
        <w:t xml:space="preserve">Infrastructure Constraints:</w:t>
      </w:r>
    </w:p>
    <w:bookmarkEnd w:id="34"/>
    <w:bookmarkStart w:id="35" w:name="conclusion"/>
    <w:p>
      <w:pPr>
        <w:pStyle w:val="Heading2"/>
      </w:pPr>
      <w:r>
        <w:t xml:space="preserve">8. Conclusion</w:t>
      </w:r>
    </w:p>
    <w:p>
      <w:pPr>
        <w:pStyle w:val="FirstParagraph"/>
      </w:pPr>
      <w:r>
        <w:t xml:space="preserve">This Project Report underscores the critical importance of integrating Industrial Engineer expertise into the industrial landscape of Sudan Khartoum. The unique challenges facing this region require specialized, data-driven, and efficiency-focused solutions that only a professional Industrial Engineer can provide. By adopting these methodologies, stakeholders in Sudan Khartoum can transform operational inefficiencies into competitive advantages.</w:t>
      </w:r>
    </w:p>
    <w:p>
      <w:pPr>
        <w:pStyle w:val="BodyText"/>
      </w:pPr>
      <w:r>
        <w:t xml:space="preserve">The synthesis of global best practices with local realities ensures that the development is sustainable and culturally appropriate. We strongly recommend the immediate approval and funding of this initiative to harness the full potential of Sudan Khartoum’s industrial sector through the strategic application of Industrial Engineering principles. The path forward requires a commitment to continuous improvement, precision, and collaborative effort among all parties involved.</w:t>
      </w:r>
    </w:p>
    <w:p>
      <w:pPr>
        <w:pStyle w:val="BodyText"/>
      </w:pPr>
      <w:r>
        <w:rPr>
          <w:iCs/>
          <w:i/>
        </w:rPr>
        <w:t xml:space="preserve">End of Report | Prepared for Strategic Review</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Sudan Khartoum</dc:title>
  <dc:creator/>
  <dc:language>en</dc:language>
  <cp:keywords/>
  <dcterms:created xsi:type="dcterms:W3CDTF">2026-07-30T07:21:37Z</dcterms:created>
  <dcterms:modified xsi:type="dcterms:W3CDTF">2026-07-30T07:21:37Z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