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bc9edd8062aacca881338abbce632560073de49"/>
    <w:p>
      <w:pPr>
        <w:pStyle w:val="Heading1"/>
      </w:pPr>
      <w:r>
        <w:t xml:space="preserve">Project Report: Industrial Engineering Optimization Strategies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 Midwest Operations</w:t>
      </w:r>
      <w:r>
        <w:br/>
      </w:r>
      <w:r>
        <w:rPr>
          <w:bCs/>
          <w:b/>
        </w:rPr>
        <w:t xml:space="preserve">From:</w:t>
      </w:r>
      <w:r>
        <w:t xml:space="preserve"> </w:t>
      </w:r>
      <w:r>
        <w:t xml:space="preserve">Senior Project Lead, Industrial Engineering Department</w:t>
      </w:r>
      <w:r>
        <w:br/>
      </w:r>
      <w:r>
        <w:rPr>
          <w:bCs/>
          <w:b/>
        </w:rPr>
        <w:t xml:space="preserve">Subject:</w:t>
      </w:r>
    </w:p>
    <w:bookmarkStart w:id="20" w:name="executive-summary"/>
    <w:p>
      <w:pPr>
        <w:pStyle w:val="Heading2"/>
      </w:pPr>
      <w:r>
        <w:t xml:space="preserve">1.0 Executive Summary</w:t>
      </w:r>
    </w:p>
    <w:p>
      <w:pPr>
        <w:pStyle w:val="FirstParagraph"/>
      </w:pPr>
      <w:r>
        <w:t xml:space="preserve">This</w:t>
      </w:r>
      <w:r>
        <w:t xml:space="preserve"> </w:t>
      </w:r>
      <w:r>
        <w:rPr>
          <w:bCs/>
          <w:b/>
        </w:rPr>
        <w:t xml:space="preserve">Project Report</w:t>
      </w:r>
      <w:r>
        <w:t xml:space="preserve"> </w:t>
      </w:r>
      <w:r>
        <w:t xml:space="preserve">serves as a comprehensive documentation of the recent initiatives undertaken to enhance operational efficiency, supply chain resilience, and manufacturing precision within our facilities located in</w:t>
      </w:r>
      <w:r>
        <w:t xml:space="preserve"> </w:t>
      </w:r>
      <w:r>
        <w:rPr>
          <w:bCs/>
          <w:b/>
        </w:rPr>
        <w:t xml:space="preserve">United States Chicago</w:t>
      </w:r>
      <w:r>
        <w:t xml:space="preserve">. As a global hub for commerce and logistics, the industrial landscape in Chicago presents unique challenges and opportunities. The primary objective of this document is to outline how advanced</w:t>
      </w:r>
      <w:r>
        <w:t xml:space="preserve"> </w:t>
      </w:r>
      <w:r>
        <w:rPr>
          <w:bCs/>
          <w:b/>
        </w:rPr>
        <w:t xml:space="preserve">Industrial Engineer</w:t>
      </w:r>
      <w:r>
        <w:t xml:space="preserve"> </w:t>
      </w:r>
      <w:r>
        <w:t xml:space="preserve">methodologies have been deployed to optimize resource allocation, reduce waste, and improve overall productivity across our regional operations.</w:t>
      </w:r>
    </w:p>
    <w:p>
      <w:pPr>
        <w:pStyle w:val="BodyText"/>
      </w:pPr>
      <w:r>
        <w:t xml:space="preserve">The integration of data-driven decision-making tools has proven critical in navigating the complex regulatory environment and competitive market dynamics characteristic of the</w:t>
      </w:r>
      <w:r>
        <w:t xml:space="preserve"> </w:t>
      </w:r>
      <w:r>
        <w:rPr>
          <w:bCs/>
          <w:b/>
        </w:rPr>
        <w:t xml:space="preserve">United States Chicago</w:t>
      </w:r>
      <w:r>
        <w:t xml:space="preserve"> </w:t>
      </w:r>
      <w:r>
        <w:t xml:space="preserve">region. This report details the specific interventions, analyzes the quantitative outcomes achieved during Phase I of the project, and provides strategic recommendations for Phase II implementation.</w:t>
      </w:r>
    </w:p>
    <w:bookmarkEnd w:id="20"/>
    <w:bookmarkStart w:id="21" w:name="project-background-and-context"/>
    <w:p>
      <w:pPr>
        <w:pStyle w:val="Heading2"/>
      </w:pPr>
      <w:r>
        <w:t xml:space="preserve">2.0 Project Background and Context</w:t>
      </w:r>
    </w:p>
    <w:p>
      <w:pPr>
        <w:pStyle w:val="FirstParagraph"/>
      </w:pPr>
      <w:r>
        <w:t xml:space="preserve">The city of</w:t>
      </w:r>
      <w:r>
        <w:t xml:space="preserve"> </w:t>
      </w:r>
      <w:r>
        <w:rPr>
          <w:bCs/>
          <w:b/>
        </w:rPr>
        <w:t xml:space="preserve">United States Chicago</w:t>
      </w:r>
      <w:r>
        <w:t xml:space="preserve"> </w:t>
      </w:r>
      <w:r>
        <w:t xml:space="preserve">has historically been a cornerstone of American industry. With its strategic location at the intersection of major rail lines, highways, and inland waterways, it serves as a critical node for distribution networks spanning North America. However, recent shifts in consumer demand patterns and global supply chain disruptions have necessitated a rigorous review of existing operational frameworks.</w:t>
      </w:r>
    </w:p>
    <w:p>
      <w:pPr>
        <w:pStyle w:val="BodyText"/>
      </w:pPr>
      <w:r>
        <w:t xml:space="preserve">Within this context, the role of the</w:t>
      </w:r>
      <w:r>
        <w:t xml:space="preserve"> </w:t>
      </w:r>
      <w:r>
        <w:rPr>
          <w:bCs/>
          <w:b/>
        </w:rPr>
        <w:t xml:space="preserve">Industrial Engineer</w:t>
      </w:r>
      <w:r>
        <w:t xml:space="preserve"> </w:t>
      </w:r>
      <w:r>
        <w:t xml:space="preserve">has become paramount. Unlike traditional engineering disciplines that focus primarily on product design or structural integrity, industrial engineering focuses on optimizing complex processes, systems, or organizations. In</w:t>
      </w:r>
      <w:r>
        <w:t xml:space="preserve"> </w:t>
      </w:r>
      <w:r>
        <w:rPr>
          <w:bCs/>
          <w:b/>
        </w:rPr>
        <w:t xml:space="preserve">United States Chicago</w:t>
      </w:r>
      <w:r>
        <w:t xml:space="preserve">, where labor costs are competitive but regulatory compliance is strict, balancing cost-efficiency with worker safety and environmental sustainability is a delicate task.</w:t>
      </w:r>
    </w:p>
    <w:bookmarkEnd w:id="21"/>
    <w:bookmarkStart w:id="25" w:name="X0b538c42fa9b2c35943c55d5aec5248fdcaeb67"/>
    <w:p>
      <w:pPr>
        <w:pStyle w:val="Heading2"/>
      </w:pPr>
      <w:r>
        <w:t xml:space="preserve">3.0 Methodology: The Industrial Engineer Approach</w:t>
      </w:r>
    </w:p>
    <w:p>
      <w:pPr>
        <w:pStyle w:val="FirstParagraph"/>
      </w:pPr>
      <w:r>
        <w:t xml:space="preserve">To address the operational inefficiencies identified in our preliminary audit, we employed a suite of</w:t>
      </w:r>
      <w:r>
        <w:t xml:space="preserve"> </w:t>
      </w:r>
      <w:r>
        <w:rPr>
          <w:bCs/>
          <w:b/>
        </w:rPr>
        <w:t xml:space="preserve">Industrial Engineer</w:t>
      </w:r>
      <w:r>
        <w:t xml:space="preserve"> </w:t>
      </w:r>
      <w:r>
        <w:t xml:space="preserve">tools and techniques. The methodology was structured around three core pillars:</w:t>
      </w:r>
    </w:p>
    <w:bookmarkStart w:id="22" w:name="lean-six-sigma-integration"/>
    <w:p>
      <w:pPr>
        <w:pStyle w:val="Heading3"/>
      </w:pPr>
      <w:r>
        <w:t xml:space="preserve">3.1 Lean Six Sigma Integration</w:t>
      </w:r>
    </w:p>
    <w:p>
      <w:pPr>
        <w:pStyle w:val="FirstParagraph"/>
      </w:pPr>
      <w:r>
        <w:t xml:space="preserve">We implemented Lean Six Sigma protocols to reduce process variation and eliminate non-value-added activities. By mapping the current state of production lines in our</w:t>
      </w:r>
      <w:r>
        <w:t xml:space="preserve"> </w:t>
      </w:r>
      <w:r>
        <w:rPr>
          <w:bCs/>
          <w:b/>
        </w:rPr>
        <w:t xml:space="preserve">United States Chicago</w:t>
      </w:r>
      <w:r>
        <w:t xml:space="preserve"> </w:t>
      </w:r>
      <w:r>
        <w:t xml:space="preserve">warehouse facilities, we identified bottlenecks that were causing delays in order fulfillment. The</w:t>
      </w:r>
      <w:r>
        <w:t xml:space="preserve"> </w:t>
      </w:r>
      <w:r>
        <w:rPr>
          <w:bCs/>
          <w:b/>
        </w:rPr>
        <w:t xml:space="preserve">Industrial Engineer</w:t>
      </w:r>
      <w:r>
        <w:t xml:space="preserve"> </w:t>
      </w:r>
      <w:r>
        <w:t xml:space="preserve">team utilized Value Stream Mapping (VSM) to visualize material flow and information flow, allowing for the identification of waste such as overproduction, waiting times, and unnecessary transportation.</w:t>
      </w:r>
    </w:p>
    <w:bookmarkEnd w:id="22"/>
    <w:bookmarkStart w:id="23" w:name="data-analytics-and-predictive-modeling"/>
    <w:p>
      <w:pPr>
        <w:pStyle w:val="Heading3"/>
      </w:pPr>
      <w:r>
        <w:t xml:space="preserve">3.2 Data Analytics and Predictive Modeling</w:t>
      </w:r>
    </w:p>
    <w:p>
      <w:pPr>
        <w:pStyle w:val="FirstParagraph"/>
      </w:pPr>
      <w:r>
        <w:t xml:space="preserve">Leveraging the advanced technological infrastructure available in</w:t>
      </w:r>
      <w:r>
        <w:t xml:space="preserve"> </w:t>
      </w:r>
      <w:r>
        <w:rPr>
          <w:bCs/>
          <w:b/>
        </w:rPr>
        <w:t xml:space="preserve">United States Chicago</w:t>
      </w:r>
      <w:r>
        <w:t xml:space="preserve">, we integrated IoT sensors into our machinery to collect real-time performance data. An</w:t>
      </w:r>
      <w:r>
        <w:t xml:space="preserve"> </w:t>
      </w:r>
      <w:r>
        <w:rPr>
          <w:bCs/>
          <w:b/>
        </w:rPr>
        <w:t xml:space="preserve">Industrial Engineer</w:t>
      </w:r>
      <w:r>
        <w:t xml:space="preserve"> </w:t>
      </w:r>
      <w:r>
        <w:t xml:space="preserve">specialist led the analysis of this data using predictive modeling algorithms. This approach allowed us to transition from reactive maintenance to proactive maintenance, significantly reducing unplanned downtime and extending the lifecycle of critical assets.</w:t>
      </w:r>
    </w:p>
    <w:bookmarkEnd w:id="23"/>
    <w:bookmarkStart w:id="24" w:name="human-factors-and-ergonomics"/>
    <w:p>
      <w:pPr>
        <w:pStyle w:val="Heading3"/>
      </w:pPr>
      <w:r>
        <w:t xml:space="preserve">3.3 Human Factors and Ergonomics</w:t>
      </w:r>
    </w:p>
    <w:p>
      <w:pPr>
        <w:pStyle w:val="FirstParagraph"/>
      </w:pPr>
      <w:r>
        <w:t xml:space="preserve">A critical aspect of our strategy involved optimizing the human-machine interface. In</w:t>
      </w:r>
      <w:r>
        <w:t xml:space="preserve"> </w:t>
      </w:r>
      <w:r>
        <w:rPr>
          <w:bCs/>
          <w:b/>
        </w:rPr>
        <w:t xml:space="preserve">United States Chicago</w:t>
      </w:r>
      <w:r>
        <w:t xml:space="preserve">, we are bound by stringent OSHA regulations. The</w:t>
      </w:r>
      <w:r>
        <w:t xml:space="preserve"> </w:t>
      </w:r>
      <w:r>
        <w:rPr>
          <w:bCs/>
          <w:b/>
        </w:rPr>
        <w:t xml:space="preserve">Industrial Engineer</w:t>
      </w:r>
      <w:r>
        <w:t xml:space="preserve"> </w:t>
      </w:r>
      <w:r>
        <w:t xml:space="preserve">team conducted ergonomic assessments to redesign workstations, thereby reducing physical strain on employees and minimizing the risk of workplace injuries. This not only ensured compliance but also improved employee morale and retention rates.</w:t>
      </w:r>
    </w:p>
    <w:bookmarkEnd w:id="24"/>
    <w:bookmarkEnd w:id="25"/>
    <w:bookmarkStart w:id="26" w:name="implementation-in-united-states-chicago"/>
    <w:p>
      <w:pPr>
        <w:pStyle w:val="Heading2"/>
      </w:pPr>
      <w:r>
        <w:t xml:space="preserve">4.0 Implementation in United States Chicago</w:t>
      </w:r>
    </w:p>
    <w:p>
      <w:pPr>
        <w:pStyle w:val="FirstParagraph"/>
      </w:pPr>
      <w:r>
        <w:t xml:space="preserve">The deployment of these strategies in</w:t>
      </w:r>
      <w:r>
        <w:t xml:space="preserve"> </w:t>
      </w:r>
      <w:r>
        <w:rPr>
          <w:bCs/>
          <w:b/>
        </w:rPr>
        <w:t xml:space="preserve">United States Chicago</w:t>
      </w:r>
      <w:r>
        <w:t xml:space="preserve"> </w:t>
      </w:r>
      <w:r>
        <w:t xml:space="preserve">required careful coordination with local stakeholders, including union representatives, municipal authorities, and supply chain partners. The dense urban environment of</w:t>
      </w:r>
      <w:r>
        <w:t xml:space="preserve"> </w:t>
      </w:r>
      <w:r>
        <w:rPr>
          <w:bCs/>
          <w:b/>
        </w:rPr>
        <w:t xml:space="preserve">United States Chicago</w:t>
      </w:r>
    </w:p>
    <w:p>
      <w:pPr>
        <w:pStyle w:val="BodyText"/>
      </w:pPr>
      <w:r>
        <w:t xml:space="preserve">The</w:t>
      </w:r>
      <w:r>
        <w:t xml:space="preserve"> </w:t>
      </w:r>
      <w:r>
        <w:rPr>
          <w:bCs/>
          <w:b/>
        </w:rPr>
        <w:t xml:space="preserve">Industrial Engineer</w:t>
      </w:r>
      <w:r>
        <w:t xml:space="preserve"> </w:t>
      </w:r>
      <w:r>
        <w:t xml:space="preserve">team collaborated closely with local logistics providers to optimize route planning software. By analyzing traffic patterns specific to the city’s grid structure, we were able to reduce fuel consumption by 15% and delivery times by 20%. Furthermore, the team worked with city officials to ensure that our waste management practices aligned with Chicago’s sustainability goals, thereby enhancing our corporate social responsibility profile in the region.</w:t>
      </w:r>
    </w:p>
    <w:bookmarkEnd w:id="26"/>
    <w:bookmarkStart w:id="27" w:name="X708fdabef638c7166cf18834e91662f2710a5c9"/>
    <w:p>
      <w:pPr>
        <w:pStyle w:val="Heading2"/>
      </w:pPr>
      <w:r>
        <w:t xml:space="preserve">5.0 Results and Key Performance Indicators (KPIs)</w:t>
      </w:r>
    </w:p>
    <w:p>
      <w:pPr>
        <w:pStyle w:val="FirstParagraph"/>
      </w:pPr>
      <w:r>
        <w:t xml:space="preserve">Following the successful execution of Phase I, we observed significant improvements across key performance indicators:</w:t>
      </w:r>
    </w:p>
    <w:p>
      <w:pPr>
        <w:numPr>
          <w:ilvl w:val="0"/>
          <w:numId w:val="1001"/>
        </w:numPr>
        <w:pStyle w:val="Compact"/>
      </w:pPr>
      <w:r>
        <w:t xml:space="preserve">**Operational Efficiency:** A 12% increase in overall equipment effectiveness (OEE) was recorded.</w:t>
      </w:r>
    </w:p>
    <w:p>
      <w:pPr>
        <w:numPr>
          <w:ilvl w:val="0"/>
          <w:numId w:val="1001"/>
        </w:numPr>
        <w:pStyle w:val="Compact"/>
      </w:pPr>
      <w:r>
        <w:t xml:space="preserve">**Cost Reduction:** Operational costs decreased by 8% due to reduced waste and energy consumption.</w:t>
      </w:r>
    </w:p>
    <w:p>
      <w:pPr>
        <w:numPr>
          <w:ilvl w:val="0"/>
          <w:numId w:val="1001"/>
        </w:numPr>
        <w:pStyle w:val="Compact"/>
      </w:pPr>
      <w:r>
        <w:t xml:space="preserve">**Time Savings:** Order processing time was reduced by 25%, enhancing customer satisfaction in</w:t>
      </w:r>
      <w:r>
        <w:t xml:space="preserve"> </w:t>
      </w:r>
      <w:r>
        <w:rPr>
          <w:bCs/>
          <w:b/>
        </w:rPr>
        <w:t xml:space="preserve">United States Chicago</w:t>
      </w:r>
      <w:r>
        <w:t xml:space="preserve">.</w:t>
      </w:r>
    </w:p>
    <w:p>
      <w:pPr>
        <w:numPr>
          <w:ilvl w:val="0"/>
          <w:numId w:val="1001"/>
        </w:numPr>
        <w:pStyle w:val="Compact"/>
      </w:pPr>
      <w:r>
        <w:t xml:space="preserve">**Safety Record:** Workplace incidents dropped by 30%, reflecting the success of our ergonomic interventions led by our</w:t>
      </w:r>
      <w:r>
        <w:t xml:space="preserve"> </w:t>
      </w:r>
      <w:r>
        <w:rPr>
          <w:bCs/>
          <w:b/>
        </w:rPr>
        <w:t xml:space="preserve">Industrial Engineer</w:t>
      </w:r>
      <w:r>
        <w:t xml:space="preserve"> </w:t>
      </w:r>
      <w:r>
        <w:t xml:space="preserve">specialists.</w:t>
      </w:r>
    </w:p>
    <w:bookmarkEnd w:id="27"/>
    <w:bookmarkStart w:id="28" w:name="challenges-and-mitigation-strategies"/>
    <w:p>
      <w:pPr>
        <w:pStyle w:val="Heading2"/>
      </w:pPr>
      <w:r>
        <w:t xml:space="preserve">6.0 Challenges and Mitigation Strategies</w:t>
      </w:r>
    </w:p>
    <w:p>
      <w:pPr>
        <w:pStyle w:val="FirstParagraph"/>
      </w:pPr>
      <w:r>
        <w:t xml:space="preserve">Despite these successes, several challenges were encountered. The rapid pace of technological change in</w:t>
      </w:r>
      <w:r>
        <w:t xml:space="preserve"> </w:t>
      </w:r>
      <w:r>
        <w:rPr>
          <w:bCs/>
          <w:b/>
        </w:rPr>
        <w:t xml:space="preserve">United States Chicago</w:t>
      </w:r>
      <w:r>
        <w:t xml:space="preserve">s tech sector required continuous upskilling of our workforce. To mitigate this, we established a training program led by senior</w:t>
      </w:r>
      <w:r>
        <w:t xml:space="preserve"> </w:t>
      </w:r>
      <w:r>
        <w:rPr>
          <w:bCs/>
          <w:b/>
        </w:rPr>
        <w:t xml:space="preserve">Industrial Engineer</w:t>
      </w:r>
      <w:r>
        <w:t xml:space="preserve"> </w:t>
      </w:r>
      <w:r>
        <w:t xml:space="preserve">mentors to ensure that staff could adapt to new software and machinery interfaces effectively.</w:t>
      </w:r>
    </w:p>
    <w:p>
      <w:pPr>
        <w:pStyle w:val="BodyText"/>
      </w:pPr>
      <w:r>
        <w:t xml:space="preserve">Additionally, supply chain volatility affected raw material availability. Our</w:t>
      </w:r>
      <w:r>
        <w:t xml:space="preserve"> </w:t>
      </w:r>
      <w:r>
        <w:rPr>
          <w:bCs/>
          <w:b/>
        </w:rPr>
        <w:t xml:space="preserve">Industrial Engineer</w:t>
      </w:r>
      <w:r>
        <w:t xml:space="preserve"> </w:t>
      </w:r>
      <w:r>
        <w:t xml:space="preserve">team responded by diversifying our supplier base and implementing just-in-time inventory systems that were resilient to short-term disruptions.</w:t>
      </w:r>
    </w:p>
    <w:bookmarkEnd w:id="28"/>
    <w:bookmarkStart w:id="29" w:name="conclusion-and-future-recommendations"/>
    <w:p>
      <w:pPr>
        <w:pStyle w:val="Heading2"/>
      </w:pPr>
      <w:r>
        <w:t xml:space="preserve">7.0 Conclusion and Future Recommendations</w:t>
      </w:r>
    </w:p>
    <w:p>
      <w:pPr>
        <w:pStyle w:val="FirstParagraph"/>
      </w:pPr>
      <w:r>
        <w:t xml:space="preserve">This</w:t>
      </w:r>
      <w:r>
        <w:t xml:space="preserve"> </w:t>
      </w:r>
      <w:r>
        <w:rPr>
          <w:bCs/>
          <w:b/>
        </w:rPr>
        <w:t xml:space="preserve">Project Report</w:t>
      </w:r>
      <w:r>
        <w:t xml:space="preserve"> </w:t>
      </w:r>
      <w:r>
        <w:t xml:space="preserve">demonstrates that the strategic application of industrial engineering principles can yield substantial benefits in a complex urban industrial environment like</w:t>
      </w:r>
      <w:r>
        <w:t xml:space="preserve"> </w:t>
      </w:r>
      <w:r>
        <w:rPr>
          <w:bCs/>
          <w:b/>
        </w:rPr>
        <w:t xml:space="preserve">United States Chicago</w:t>
      </w:r>
      <w:r>
        <w:t xml:space="preserve">. The collaboration between technical expertise and local market knowledge has been instrumental in achieving our goals.</w:t>
      </w:r>
    </w:p>
    <w:p>
      <w:pPr>
        <w:pStyle w:val="BodyText"/>
      </w:pPr>
      <w:r>
        <w:t xml:space="preserve">For Phase II, we recommend further automation of sorting processes and the expansion of predictive analytics to encompass customer demand forecasting. Continued involvement of skilled</w:t>
      </w:r>
      <w:r>
        <w:t xml:space="preserve"> </w:t>
      </w:r>
      <w:r>
        <w:rPr>
          <w:bCs/>
          <w:b/>
        </w:rPr>
        <w:t xml:space="preserve">Industrial Engineer</w:t>
      </w:r>
      <w:r>
        <w:t xml:space="preserve"> </w:t>
      </w:r>
      <w:r>
        <w:t xml:space="preserve">professionals will be essential to navigate future challenges. By maintaining a focus on efficiency, safety, and sustainability, we are well-positioned to maintain our competitive edge in the</w:t>
      </w:r>
      <w:r>
        <w:t xml:space="preserve"> </w:t>
      </w:r>
      <w:r>
        <w:rPr>
          <w:bCs/>
          <w:b/>
        </w:rPr>
        <w:t xml:space="preserve">United States Chicago</w:t>
      </w:r>
      <w:r>
        <w:t xml:space="preserve"> </w:t>
      </w:r>
      <w:r>
        <w:t xml:space="preserve">market.</w:t>
      </w:r>
    </w:p>
    <w:p>
      <w:pPr>
        <w:pStyle w:val="BodyText"/>
      </w:pPr>
      <w:r>
        <w:t xml:space="preserve">© 2023 Industrial Engineering Division. All Rights Reserved.</w:t>
      </w:r>
      <w:r>
        <w:br/>
      </w:r>
      <w:r>
        <w:t xml:space="preserve">Document Classification: Internal Use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United States Chicago</dc:title>
  <dc:creator/>
  <dc:language>en</dc:language>
  <cp:keywords/>
  <dcterms:created xsi:type="dcterms:W3CDTF">2026-07-30T03:56:57Z</dcterms:created>
  <dcterms:modified xsi:type="dcterms:W3CDTF">2026-07-30T03:56:57Z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