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Chile</w:t>
      </w:r>
      <w:r>
        <w:t xml:space="preserve"> </w:t>
      </w:r>
      <w:r>
        <w:t xml:space="preserve">Santiago</w:t>
      </w:r>
    </w:p>
    <w:bookmarkStart w:id="31" w:name="X5d0e5a99ded3ce027f4f20014f678fff8b47522"/>
    <w:p>
      <w:pPr>
        <w:pStyle w:val="Heading1"/>
      </w:pPr>
      <w:r>
        <w:t xml:space="preserve">Project Report: Strategic Analysis of the Journalistic Landscape in Chile Santiago</w:t>
      </w:r>
    </w:p>
    <w:p>
      <w:pPr>
        <w:pStyle w:val="FirstParagraph"/>
      </w:pPr>
      <w:r>
        <w:rPr>
          <w:bCs/>
          <w:b/>
        </w:rPr>
        <w:t xml:space="preserve">Date:</w:t>
      </w:r>
      <w:r>
        <w:t xml:space="preserve"> </w:t>
      </w:r>
      <w:r>
        <w:t xml:space="preserve">May 24, 2024</w:t>
      </w:r>
      <w:r>
        <w:br/>
      </w:r>
      <w:r>
        <w:rPr>
          <w:bCs/>
          <w:b/>
        </w:rPr>
        <w:t xml:space="preserve">To:</w:t>
      </w:r>
      <w:r>
        <w:t xml:space="preserve">Stakeholders and Editorial Boards</w:t>
      </w:r>
      <w:r>
        <w:br/>
      </w:r>
      <w:r>
        <w:rPr>
          <w:bCs/>
          <w:b/>
        </w:rPr>
        <w:t xml:space="preserve">From:</w:t>
      </w:r>
      <w:r>
        <w:t xml:space="preserve">Research &amp; Development Department</w:t>
      </w:r>
      <w:r>
        <w:br/>
      </w:r>
    </w:p>
    <w:p>
      <w:pPr>
        <w:pStyle w:val="BodyText"/>
      </w:pPr>
      <w:r>
        <w:t xml:space="preserve">Subject:The Critical Transformation of the Journalist in Chile Santiago Amidst Digital Disruption and Social Fragmentation</w:t>
      </w:r>
    </w:p>
    <w:p>
      <w:pPr>
        <w:pStyle w:val="BodyText"/>
      </w:pPr>
      <w:r>
        <w:rPr>
          <w:bCs/>
          <w:b/>
        </w:rPr>
        <w:t xml:space="preserve">Executive Summary:</w:t>
      </w:r>
      <w:r>
        <w:br/>
      </w:r>
      <w:r>
        <w:t xml:space="preserve">This Project Report provides a comprehensive analysis of the current state, challenges, and future opportunities for the</w:t>
      </w:r>
      <w:r>
        <w:t xml:space="preserve"> </w:t>
      </w:r>
      <w:r>
        <w:rPr>
          <w:iCs/>
          <w:i/>
        </w:rPr>
        <w:t xml:space="preserve">Journalist</w:t>
      </w:r>
      <w:r>
        <w:t xml:space="preserve"> </w:t>
      </w:r>
      <w:r>
        <w:t xml:space="preserve">operating within the metropolitan region of</w:t>
      </w:r>
      <w:r>
        <w:t xml:space="preserve"> </w:t>
      </w:r>
      <w:r>
        <w:rPr>
          <w:iCs/>
          <w:i/>
        </w:rPr>
        <w:t xml:space="preserve">Chile Santiago</w:t>
      </w:r>
      <w:r>
        <w:t xml:space="preserve">. As the media landscape undergoes rapid digitization, social fragmentation increases, and public trust fluctuates, understanding the unique socio-political context of this capital city is essential for ensuring journalistic integrity and viability.</w:t>
      </w:r>
    </w:p>
    <w:bookmarkStart w:id="20" w:name="X88173ed5e9ac6b1a4aaf3b2786848c9a4ec125f"/>
    <w:p>
      <w:pPr>
        <w:pStyle w:val="Heading2"/>
      </w:pPr>
      <w:r>
        <w:t xml:space="preserve">1. Introduction: The Context of Chile Santiago</w:t>
      </w:r>
    </w:p>
    <w:p>
      <w:pPr>
        <w:pStyle w:val="FirstParagraph"/>
      </w:pPr>
      <w:r>
        <w:t xml:space="preserve">The capital city of Chile, known globally as</w:t>
      </w:r>
      <w:r>
        <w:t xml:space="preserve"> </w:t>
      </w:r>
      <w:r>
        <w:rPr>
          <w:iCs/>
          <w:i/>
        </w:rPr>
        <w:t xml:space="preserve">Santiago de Chile</w:t>
      </w:r>
      <w:r>
        <w:t xml:space="preserve">, serves not only as the political and economic heart of the nation but also as a microcosm of broader Latin American media trends. Located in a long, narrow valley surrounded by the Andes mountains and coastal ranges, Santiago presents unique geographic and demographic challenges for news dissemination. The city is characterized by significant socio-economic inequality, which directly influences consumption patterns of information.</w:t>
      </w:r>
    </w:p>
    <w:p>
      <w:pPr>
        <w:pStyle w:val="BodyText"/>
      </w:pPr>
      <w:r>
        <w:t xml:space="preserve">In recent years,</w:t>
      </w:r>
      <w:r>
        <w:t xml:space="preserve"> </w:t>
      </w:r>
      <w:r>
        <w:rPr>
          <w:iCs/>
          <w:i/>
        </w:rPr>
        <w:t xml:space="preserve">Chile Santiago</w:t>
      </w:r>
      <w:r>
        <w:t xml:space="preserve"> </w:t>
      </w:r>
      <w:r>
        <w:t xml:space="preserve">has become a focal point for social movements and political discourse. From the student protests of 2011 to the subsequent social uprising in 2019 (often referred to as "El Estallido Social") and the ongoing constitutional process, the city has been at the epicenter of national debate. This intense activity places a heavy burden on local media institutions and individual reporters who must navigate complex narratives while maintaining objectivity.</w:t>
      </w:r>
    </w:p>
    <w:bookmarkEnd w:id="20"/>
    <w:bookmarkStart w:id="23" w:name="the-changing-identity-of-the-journalist"/>
    <w:p>
      <w:pPr>
        <w:pStyle w:val="Heading2"/>
      </w:pPr>
      <w:r>
        <w:t xml:space="preserve">2. The Changing Identity of the Journalist</w:t>
      </w:r>
    </w:p>
    <w:p>
      <w:pPr>
        <w:pStyle w:val="FirstParagraph"/>
      </w:pPr>
      <w:r>
        <w:t xml:space="preserve">The traditional definition of the</w:t>
      </w:r>
      <w:r>
        <w:t xml:space="preserve"> </w:t>
      </w:r>
      <w:r>
        <w:rPr>
          <w:iCs/>
          <w:i/>
        </w:rPr>
        <w:t xml:space="preserve">Journalist</w:t>
      </w:r>
      <w:r>
        <w:t xml:space="preserve"> </w:t>
      </w:r>
      <w:r>
        <w:t xml:space="preserve">is being radically rewritten. Historically, the role was defined by gatekeeping—deciding what information reached the public through established newspapers and broadcast television. Today, in</w:t>
      </w:r>
      <w:r>
        <w:t xml:space="preserve"> </w:t>
      </w:r>
      <w:r>
        <w:rPr>
          <w:iCs/>
          <w:i/>
        </w:rPr>
        <w:t xml:space="preserve">Chile Santiago</w:t>
      </w:r>
      <w:r>
        <w:t xml:space="preserve">, this model is crumbling due to two primary factors: the decline of print media revenue and the rise of social media platforms.</w:t>
      </w:r>
    </w:p>
    <w:bookmarkStart w:id="21" w:name="digital-first-vs.-print-legacy"/>
    <w:p>
      <w:pPr>
        <w:pStyle w:val="Heading3"/>
      </w:pPr>
      <w:r>
        <w:t xml:space="preserve">2.1 Digital First vs. Print Legacy</w:t>
      </w:r>
    </w:p>
    <w:p>
      <w:pPr>
        <w:pStyle w:val="FirstParagraph"/>
      </w:pPr>
      <w:r>
        <w:t xml:space="preserve">Newspapers with deep roots in</w:t>
      </w:r>
      <w:r>
        <w:t xml:space="preserve"> </w:t>
      </w:r>
      <w:r>
        <w:rPr>
          <w:iCs/>
          <w:i/>
        </w:rPr>
        <w:t xml:space="preserve">Santiago</w:t>
      </w:r>
      <w:r>
        <w:t xml:space="preserve">, such as *El Mercurio*, *La Tercera*, and *Clarín*, have had to pivot aggressively toward digital subscriptions and paywalls. For the modern</w:t>
      </w:r>
      <w:r>
        <w:t xml:space="preserve"> </w:t>
      </w:r>
      <w:r>
        <w:rPr>
          <w:iCs/>
          <w:i/>
        </w:rPr>
        <w:t xml:space="preserve">Journalist</w:t>
      </w:r>
      <w:r>
        <w:t xml:space="preserve">, this means being proficient in SEO (Search Engine Optimization), data analytics, and content management systems. The skill set required has expanded from pure writing to include multimedia production, including video editing for platforms like TikTok and Instagram Reels, which are increasingly popular among younger demographics in the capital.</w:t>
      </w:r>
    </w:p>
    <w:bookmarkEnd w:id="21"/>
    <w:bookmarkStart w:id="22" w:name="the-rise-of-independent-media"/>
    <w:p>
      <w:pPr>
        <w:pStyle w:val="Heading3"/>
      </w:pPr>
      <w:r>
        <w:t xml:space="preserve">2.2 The Rise of Independent Media</w:t>
      </w:r>
    </w:p>
    <w:p>
      <w:pPr>
        <w:pStyle w:val="FirstParagraph"/>
      </w:pPr>
      <w:r>
        <w:t xml:space="preserve">A significant trend in</w:t>
      </w:r>
      <w:r>
        <w:t xml:space="preserve"> </w:t>
      </w:r>
      <w:r>
        <w:rPr>
          <w:iCs/>
          <w:i/>
        </w:rPr>
        <w:t xml:space="preserve">Santiago</w:t>
      </w:r>
      <w:r>
        <w:t xml:space="preserve"> </w:t>
      </w:r>
      <w:r>
        <w:t xml:space="preserve">is the proliferation of independent digital-native media outlets (e.g., *El Mostrador*, *Canal 13’s digital arm*, and various niche newsletters). These outlets often allow for greater flexibility and investigative depth. The contemporary</w:t>
      </w:r>
      <w:r>
        <w:t xml:space="preserve"> </w:t>
      </w:r>
      <w:r>
        <w:rPr>
          <w:iCs/>
          <w:i/>
        </w:rPr>
        <w:t xml:space="preserve">Journalist</w:t>
      </w:r>
      <w:r>
        <w:t xml:space="preserve"> </w:t>
      </w:r>
      <w:r>
        <w:t xml:space="preserve">in this ecosystem is less bound by corporate hierarchies and more connected directly to their audience through social media interactions. This shift empowers the reporter but also increases pressure to maintain constant engagement.</w:t>
      </w:r>
    </w:p>
    <w:bookmarkEnd w:id="22"/>
    <w:bookmarkEnd w:id="23"/>
    <w:bookmarkStart w:id="24" w:name="X3b585ae20c3021c38d9f9e47f00670b327f63a3"/>
    <w:p>
      <w:pPr>
        <w:pStyle w:val="Heading2"/>
      </w:pPr>
      <w:r>
        <w:t xml:space="preserve">3. Key Challenges Facing Journalists in Santiago</w:t>
      </w:r>
    </w:p>
    <w:p>
      <w:pPr>
        <w:pStyle w:val="FirstParagraph"/>
      </w:pPr>
      <w:r>
        <w:t xml:space="preserve">The work environment for a</w:t>
      </w:r>
      <w:r>
        <w:t xml:space="preserve"> </w:t>
      </w:r>
      <w:r>
        <w:rPr>
          <w:iCs/>
          <w:i/>
        </w:rPr>
        <w:t xml:space="preserve">Journalist</w:t>
      </w:r>
      <w:r>
        <w:t xml:space="preserve"> </w:t>
      </w:r>
      <w:r>
        <w:t xml:space="preserve">in</w:t>
      </w:r>
      <w:r>
        <w:t xml:space="preserve"> </w:t>
      </w:r>
      <w:r>
        <w:rPr>
          <w:iCs/>
          <w:i/>
        </w:rPr>
        <w:t xml:space="preserve">Santiago</w:t>
      </w:r>
      <w:r>
        <w:t xml:space="preserve"> </w:t>
      </w:r>
      <w:r>
        <w:t xml:space="preserve">is fraught with specific challenges that require strategic adaptation.</w:t>
      </w:r>
    </w:p>
    <w:p>
      <w:pPr>
        <w:numPr>
          <w:ilvl w:val="0"/>
          <w:numId w:val="1001"/>
        </w:numPr>
        <w:pStyle w:val="Compact"/>
      </w:pPr>
      <w:r>
        <w:rPr>
          <w:bCs/>
          <w:b/>
        </w:rPr>
        <w:t xml:space="preserve">Economic Instability:</w:t>
      </w:r>
      <w:r>
        <w:t xml:space="preserve"> </w:t>
      </w:r>
      <w:r>
        <w:t xml:space="preserve">Advertising revenue has shifted heavily to global tech giants (Google and Meta). Local media outlets in Chile struggle to monetize content effectively, leading to newsroom layoffs. This economic precarity affects the morale and resources available to the</w:t>
      </w:r>
      <w:r>
        <w:t xml:space="preserve"> </w:t>
      </w:r>
      <w:r>
        <w:rPr>
          <w:iCs/>
          <w:i/>
        </w:rPr>
        <w:t xml:space="preserve">Journalist</w:t>
      </w:r>
      <w:r>
        <w:t xml:space="preserve">.</w:t>
      </w:r>
    </w:p>
    <w:p>
      <w:pPr>
        <w:numPr>
          <w:ilvl w:val="0"/>
          <w:numId w:val="1001"/>
        </w:numPr>
        <w:pStyle w:val="Compact"/>
      </w:pPr>
      <w:r>
        <w:rPr>
          <w:bCs/>
          <w:b/>
        </w:rPr>
        <w:t xml:space="preserve">Safety and Harassment:</w:t>
      </w:r>
      <w:r>
        <w:t xml:space="preserve"> </w:t>
      </w:r>
      <w:r>
        <w:t xml:space="preserve">Investigative journalism in</w:t>
      </w:r>
    </w:p>
    <w:p>
      <w:pPr>
        <w:numPr>
          <w:ilvl w:val="0"/>
          <w:numId w:val="1000"/>
        </w:numPr>
        <w:pStyle w:val="Compact"/>
      </w:pPr>
      <w:r>
        <w:t xml:space="preserve">Santiago</w:t>
      </w:r>
      <w:r>
        <w:t xml:space="preserve"> </w:t>
      </w:r>
      <w:r>
        <w:t xml:space="preserve">often involves exposing corruption, corporate malfeasance, or police misconduct. Journalists frequently face cyber-harassment, legal threats (SLAPPs), and in some cases, physical intimidation. The safety of the</w:t>
      </w:r>
      <w:r>
        <w:t xml:space="preserve"> </w:t>
      </w:r>
      <w:r>
        <w:rPr>
          <w:iCs/>
          <w:i/>
        </w:rPr>
        <w:t xml:space="preserve">Journalist</w:t>
      </w:r>
      <w:r>
        <w:t xml:space="preserve"> </w:t>
      </w:r>
      <w:r>
        <w:t xml:space="preserve">is a paramount concern for news organizations.</w:t>
      </w:r>
    </w:p>
    <w:p>
      <w:pPr>
        <w:numPr>
          <w:ilvl w:val="0"/>
          <w:numId w:val="1001"/>
        </w:numPr>
        <w:pStyle w:val="Compact"/>
      </w:pPr>
      <w:r>
        <w:rPr>
          <w:bCs/>
          <w:b/>
        </w:rPr>
        <w:t xml:space="preserve">Misinformation and Polarization:</w:t>
      </w:r>
      <w:r>
        <w:t xml:space="preserve"> </w:t>
      </w:r>
      <w:r>
        <w:t xml:space="preserve">Social media algorithms amplify sensationalist content. In a politically polarized society like Chile, misinformation spreads rapidly on WhatsApp and Facebook, communities that are ubiquitous in</w:t>
      </w:r>
      <w:r>
        <w:t xml:space="preserve"> </w:t>
      </w:r>
      <w:r>
        <w:rPr>
          <w:iCs/>
          <w:i/>
        </w:rPr>
        <w:t xml:space="preserve">Santiago</w:t>
      </w:r>
      <w:r>
        <w:t xml:space="preserve">. The</w:t>
      </w:r>
      <w:r>
        <w:t xml:space="preserve"> </w:t>
      </w:r>
      <w:r>
        <w:rPr>
          <w:iCs/>
          <w:i/>
        </w:rPr>
        <w:t xml:space="preserve">Journalist</w:t>
      </w:r>
      <w:r>
        <w:t xml:space="preserve"> </w:t>
      </w:r>
      <w:r>
        <w:t xml:space="preserve">plays a crucial role in fact-checking and providing context to combat falsehoods.</w:t>
      </w:r>
    </w:p>
    <w:bookmarkEnd w:id="24"/>
    <w:bookmarkStart w:id="28" w:name="opportunities-for-growth-and-innovation"/>
    <w:p>
      <w:pPr>
        <w:pStyle w:val="Heading2"/>
      </w:pPr>
      <w:r>
        <w:t xml:space="preserve">4. Opportunities for Growth and Innovation</w:t>
      </w:r>
    </w:p>
    <w:p>
      <w:pPr>
        <w:pStyle w:val="FirstParagraph"/>
      </w:pPr>
      <w:r>
        <w:t xml:space="preserve">Santiago.</w:t>
      </w:r>
    </w:p>
    <w:bookmarkStart w:id="25" w:name="audience-engagement-models"/>
    <w:p>
      <w:pPr>
        <w:pStyle w:val="Heading3"/>
      </w:pPr>
      <w:r>
        <w:rPr>
          <w:bCs/>
          <w:b/>
        </w:rPr>
        <w:t xml:space="preserve">Audience Engagement Models:</w:t>
      </w:r>
    </w:p>
    <w:p>
      <w:pPr>
        <w:pStyle w:val="FirstParagraph"/>
      </w:pPr>
      <w:r>
        <w:t xml:space="preserve">Newspapers in Chile are experimenting with membership models rather than strict paywalls. This approach invites readers to support journalism financially because they value the service, fostering a community around the</w:t>
      </w:r>
      <w:r>
        <w:t xml:space="preserve"> </w:t>
      </w:r>
      <w:r>
        <w:rPr>
          <w:iCs/>
          <w:i/>
        </w:rPr>
        <w:t xml:space="preserve">Journalist</w:t>
      </w:r>
      <w:r>
        <w:t xml:space="preserve">. Success stories from international markets are being adapted locally, showing that audience loyalty is a viable business model.</w:t>
      </w:r>
    </w:p>
    <w:bookmarkEnd w:id="25"/>
    <w:bookmarkStart w:id="26" w:name="data-journalism-and-visualization"/>
    <w:p>
      <w:pPr>
        <w:pStyle w:val="Heading3"/>
      </w:pPr>
      <w:r>
        <w:rPr>
          <w:bCs/>
          <w:b/>
        </w:rPr>
        <w:t xml:space="preserve">Data Journalism and Visualization:</w:t>
      </w:r>
    </w:p>
    <w:p>
      <w:pPr>
        <w:pStyle w:val="FirstParagraph"/>
      </w:pPr>
      <w:r>
        <w:t xml:space="preserve">Given Chile’s robust statistical infrastructure (such as data from INE or the Ministry of Health), there is a growing niche for data journalism. The modern</w:t>
      </w:r>
      <w:r>
        <w:t xml:space="preserve"> </w:t>
      </w:r>
      <w:r>
        <w:rPr>
          <w:iCs/>
          <w:i/>
        </w:rPr>
        <w:t xml:space="preserve">Journalist</w:t>
      </w:r>
      <w:r>
        <w:t xml:space="preserve"> </w:t>
      </w:r>
      <w:r>
        <w:t xml:space="preserve">in</w:t>
      </w:r>
      <w:r>
        <w:t xml:space="preserve"> </w:t>
      </w:r>
      <w:r>
        <w:rPr>
          <w:iCs/>
          <w:i/>
        </w:rPr>
        <w:t xml:space="preserve">Santiago</w:t>
      </w:r>
      <w:r>
        <w:t xml:space="preserve"> </w:t>
      </w:r>
      <w:r>
        <w:t xml:space="preserve">must collaborate with developers and statisticians to present complex data in accessible, visual formats. This adds value to reporting and distinguishes credible news from opinion pieces.</w:t>
      </w:r>
    </w:p>
    <w:bookmarkEnd w:id="26"/>
    <w:bookmarkStart w:id="27" w:name="niche-reporting"/>
    <w:p>
      <w:pPr>
        <w:pStyle w:val="Heading3"/>
      </w:pPr>
      <w:r>
        <w:rPr>
          <w:bCs/>
          <w:b/>
        </w:rPr>
        <w:t xml:space="preserve">Niche Reporting:</w:t>
      </w:r>
    </w:p>
    <w:p>
      <w:pPr>
        <w:pStyle w:val="FirstParagraph"/>
      </w:pPr>
      <w:r>
        <w:t xml:space="preserve">Rather than competing for general news, there is potential for specialized reporting on environmental issues (such as water rights in central Chile), urban planning in the capital, and tech startups. A specialist</w:t>
      </w:r>
      <w:r>
        <w:t xml:space="preserve"> </w:t>
      </w:r>
      <w:r>
        <w:rPr>
          <w:iCs/>
          <w:i/>
        </w:rPr>
        <w:t xml:space="preserve">Journalist</w:t>
      </w:r>
      <w:r>
        <w:t xml:space="preserve"> </w:t>
      </w:r>
      <w:r>
        <w:t xml:space="preserve">can build a strong personal brand and authority within these specific domains.</w:t>
      </w:r>
    </w:p>
    <w:bookmarkEnd w:id="27"/>
    <w:bookmarkEnd w:id="28"/>
    <w:bookmarkStart w:id="29" w:name="recommendations-for-stakeholders"/>
    <w:p>
      <w:pPr>
        <w:pStyle w:val="Heading2"/>
      </w:pPr>
      <w:r>
        <w:t xml:space="preserve">5. Recommendations for Stakeholders</w:t>
      </w:r>
    </w:p>
    <w:p>
      <w:pPr>
        <w:pStyle w:val="FirstParagraph"/>
      </w:pPr>
      <w:r>
        <w:t xml:space="preserve">To support the sustainability of high-quality journalism in this region, we propose the following actions:</w:t>
      </w:r>
    </w:p>
    <w:p>
      <w:pPr>
        <w:numPr>
          <w:ilvl w:val="0"/>
          <w:numId w:val="1002"/>
        </w:numPr>
        <w:pStyle w:val="Compact"/>
      </w:pPr>
      <w:r>
        <w:rPr>
          <w:bCs/>
          <w:b/>
        </w:rPr>
        <w:t xml:space="preserve">Invest in Training:</w:t>
      </w:r>
      <w:r>
        <w:t xml:space="preserve"> </w:t>
      </w:r>
      <w:r>
        <w:t xml:space="preserve">Media organizations must continuously upskill their workforce. Workshops on digital security, data analysis, and multimedia storytelling are essential for the modern</w:t>
      </w:r>
      <w:r>
        <w:t xml:space="preserve"> </w:t>
      </w:r>
      <w:r>
        <w:rPr>
          <w:iCs/>
          <w:i/>
        </w:rPr>
        <w:t xml:space="preserve">Journalist</w:t>
      </w:r>
      <w:r>
        <w:t xml:space="preserve">.</w:t>
      </w:r>
    </w:p>
    <w:p>
      <w:pPr>
        <w:numPr>
          <w:ilvl w:val="0"/>
          <w:numId w:val="1002"/>
        </w:numPr>
        <w:pStyle w:val="Compact"/>
      </w:pPr>
      <w:r>
        <w:rPr>
          <w:bCs/>
          <w:b/>
        </w:rPr>
        <w:t xml:space="preserve">Prioritize Safety Protocols:</w:t>
      </w:r>
      <w:r>
        <w:t xml:space="preserve"> </w:t>
      </w:r>
      <w:r>
        <w:t xml:space="preserve">Implement robust psychological and physical safety protocols for reporters covering volatile events in</w:t>
      </w:r>
      <w:r>
        <w:t xml:space="preserve"> </w:t>
      </w:r>
      <w:r>
        <w:rPr>
          <w:iCs/>
          <w:i/>
        </w:rPr>
        <w:t xml:space="preserve">Santiago</w:t>
      </w:r>
      <w:r>
        <w:t xml:space="preserve">. Legal support funds should be allocated to defend journalists facing litigation.</w:t>
      </w:r>
    </w:p>
    <w:p>
      <w:pPr>
        <w:numPr>
          <w:ilvl w:val="0"/>
          <w:numId w:val="1002"/>
        </w:numPr>
        <w:pStyle w:val="Compact"/>
      </w:pPr>
      <w:r>
        <w:rPr>
          <w:bCs/>
          <w:b/>
        </w:rPr>
        <w:t xml:space="preserve">Foster Transparency:</w:t>
      </w:r>
      <w:r>
        <w:t xml:space="preserve"> </w:t>
      </w:r>
      <w:r>
        <w:t xml:space="preserve">To rebuild trust, news outlets must be transparent about their sources and correction policies. The public in Chile is skeptical; transparency is the antidote to distrust.</w:t>
      </w:r>
    </w:p>
    <w:p>
      <w:pPr>
        <w:numPr>
          <w:ilvl w:val="0"/>
          <w:numId w:val="1002"/>
        </w:numPr>
        <w:pStyle w:val="Compact"/>
      </w:pPr>
      <w:r>
        <w:rPr>
          <w:bCs/>
          <w:b/>
        </w:rPr>
        <w:t xml:space="preserve">Cross-Platform Collaboration:</w:t>
      </w:r>
      <w:r>
        <w:t xml:space="preserve"> </w:t>
      </w:r>
      <w:r>
        <w:t xml:space="preserve">Encourage collaboration between traditional newspapers and independent digital creators in</w:t>
      </w:r>
      <w:r>
        <w:t xml:space="preserve"> </w:t>
      </w:r>
      <w:r>
        <w:rPr>
          <w:iCs/>
          <w:i/>
        </w:rPr>
        <w:t xml:space="preserve">Santiago</w:t>
      </w:r>
      <w:r>
        <w:t xml:space="preserve">. Shared resources can help overcome budget constraints.</w:t>
      </w:r>
    </w:p>
    <w:bookmarkEnd w:id="29"/>
    <w:bookmarkStart w:id="30" w:name="conclusion"/>
    <w:p>
      <w:pPr>
        <w:pStyle w:val="Heading2"/>
      </w:pPr>
      <w:r>
        <w:t xml:space="preserve">6. Conclusion</w:t>
      </w:r>
    </w:p>
    <w:p>
      <w:pPr>
        <w:pStyle w:val="FirstParagraph"/>
      </w:pPr>
      <w:r>
        <w:t xml:space="preserve">The role of the</w:t>
      </w:r>
      <w:r>
        <w:t xml:space="preserve"> </w:t>
      </w:r>
      <w:r>
        <w:rPr>
          <w:iCs/>
          <w:i/>
        </w:rPr>
        <w:t xml:space="preserve">Journalist</w:t>
      </w:r>
      <w:r>
        <w:t xml:space="preserve"> </w:t>
      </w:r>
      <w:r>
        <w:t xml:space="preserve">in</w:t>
      </w:r>
    </w:p>
    <w:p>
      <w:pPr>
        <w:pStyle w:val="BodyText"/>
      </w:pPr>
      <w:r>
        <w:t xml:space="preserve">Santiago de Chile</w:t>
      </w:r>
      <w:r>
        <w:t xml:space="preserve"> </w:t>
      </w:r>
      <w:r>
        <w:t xml:space="preserve">is more critical than ever. As a democracy navigating complex social changes, the region requires rigorous, ethical, and innovative reporting.</w:t>
      </w:r>
    </w:p>
    <w:p>
      <w:pPr>
        <w:pStyle w:val="BodyText"/>
      </w:pPr>
      <w:r>
        <w:t xml:space="preserve">The transition from traditional to digital media is not merely a technological shift but a cultural one. It demands that the</w:t>
      </w:r>
      <w:r>
        <w:t xml:space="preserve"> </w:t>
      </w:r>
      <w:r>
        <w:rPr>
          <w:iCs/>
          <w:i/>
        </w:rPr>
        <w:t xml:space="preserve">Journalist</w:t>
      </w:r>
      <w:r>
        <w:t xml:space="preserve"> </w:t>
      </w:r>
      <w:r>
        <w:t xml:space="preserve">adapt their methods while坚守 (upholding) core journalistic values. By leveraging technology, ensuring safety, and engaging deeply with the community in</w:t>
      </w:r>
    </w:p>
    <w:p>
      <w:pPr>
        <w:pStyle w:val="BodyText"/>
      </w:pPr>
      <w:r>
        <w:t xml:space="preserve">Santiago</w:t>
      </w:r>
      <w:r>
        <w:t xml:space="preserve">, the media sector can remain a vital pillar of Chilean society.</w:t>
      </w:r>
    </w:p>
    <w:p>
      <w:pPr>
        <w:pStyle w:val="BodyText"/>
      </w:pPr>
      <w:r>
        <w:t xml:space="preserve">This Project Report underscores that while the tools change, the mission remains: to inform the public truthfully and effectively. For any stakeholder involved in media development in</w:t>
      </w:r>
    </w:p>
    <w:p>
      <w:pPr>
        <w:pStyle w:val="BodyText"/>
      </w:pPr>
      <w:r>
        <w:t xml:space="preserve">Santiago</w:t>
      </w:r>
      <w:r>
        <w:t xml:space="preserve">, understanding these dynamics is key to supporting a resilient journalistic ecosystem.</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Journalist in Chile Santiago</dc:title>
  <dc:creator/>
  <dc:language>en</dc:language>
  <cp:keywords/>
  <dcterms:created xsi:type="dcterms:W3CDTF">2026-07-29T17:56:22Z</dcterms:created>
  <dcterms:modified xsi:type="dcterms:W3CDTF">2026-07-29T17:56:22Z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