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Munich</w:t>
      </w:r>
    </w:p>
    <w:bookmarkStart w:id="27" w:name="X89ceddd15a63a04949c3075fff3d33764ac6a9a"/>
    <w:p>
      <w:pPr>
        <w:pStyle w:val="Heading1"/>
      </w:pPr>
      <w:r>
        <w:t xml:space="preserve">Project Report: The Role and Impact of the Journalist in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Oversight Committee, European Press Standards</w:t>
      </w:r>
      <w:r>
        <w:br/>
      </w:r>
      <w:r>
        <w:rPr>
          <w:bCs/>
          <w:b/>
        </w:rPr>
        <w:t xml:space="preserve">From:</w:t>
      </w:r>
      <w:r>
        <w:t xml:space="preserve"> </w:t>
      </w:r>
      <w:r>
        <w:t xml:space="preserve">Department of Media Studies and Regional Analysis</w:t>
      </w:r>
      <w:r>
        <w:br/>
      </w:r>
    </w:p>
    <w:p>
      <w:pPr>
        <w:pStyle w:val="BodyText"/>
      </w:pPr>
      <w:r>
        <w:t xml:space="preserve">Subject:An in-depth examination of journalistic practices, challenges, and societal impact within the specific context of Germany Munich.</w:t>
      </w:r>
    </w:p>
    <w:bookmarkStart w:id="20" w:name="executive-summary"/>
    <w:p>
      <w:pPr>
        <w:pStyle w:val="Heading2"/>
      </w:pPr>
      <w:r>
        <w:t xml:space="preserve">1. Executive Summary</w:t>
      </w:r>
    </w:p>
    <w:p>
      <w:pPr>
        <w:pStyle w:val="FirstParagraph"/>
      </w:pPr>
      <w:r>
        <w:t xml:space="preserve">This Project Report aims to provide a comprehensive analysis of the contemporary landscape for the Journalist operating within Germany Munich. As one of Europe's most dynamic economic hubs and a cultural powerhouse, Munich presents a unique microcosm for examining modern journalism. The report evaluates how the traditional definition of the Journalist has evolved amidst digital disruption, political polarization, and rapid technological integration. Specifically, it investigates how journalists in this Bavarian capital navigate local regulations while maintaining international standards of press freedom and accuracy. The findings suggest that while the core mission of a Journalist remains rooted in truth-seeking, the methodologies employed by those working in Germany Munich are undergoing a radical transformation driven by audience fragmentation and the demand for data-driven storytelling.</w:t>
      </w:r>
    </w:p>
    <w:bookmarkEnd w:id="20"/>
    <w:bookmarkStart w:id="21" w:name="introduction-and-contextual-background"/>
    <w:p>
      <w:pPr>
        <w:pStyle w:val="Heading2"/>
      </w:pPr>
      <w:r>
        <w:t xml:space="preserve">2. Introduction and Contextual Background</w:t>
      </w:r>
    </w:p>
    <w:p>
      <w:pPr>
        <w:pStyle w:val="FirstParagraph"/>
      </w:pPr>
      <w:r>
        <w:t xml:space="preserve">Munich, often referred to locally as "Hauptstadt Bayerns" (Capital of Bavaria), holds a distinct position in the German media landscape. Unlike Berlin, which is the political heart of Germany, Munich serves as a bastion for business news, technology reporting, and conservative editorial voices. This regional identity profoundly influences the work of every Journalist based here. The city is home to major media conglomerates such as Hubert Burda Media and Axel Springer SE, whose headquarters exert significant influence over national discourse.</w:t>
      </w:r>
    </w:p>
    <w:p>
      <w:pPr>
        <w:pStyle w:val="BodyText"/>
      </w:pPr>
      <w:r>
        <w:t xml:space="preserve">The importance of understanding the specific environment of Germany Munich cannot be overstated when assessing the efficacy and ethical framework of modern journalism. The local population tends to be highly educated and financially stable, creating a readership that demands high-quality investigative pieces rather than sensationalist clickbait. Consequently, the Journalist in this region must possess a nuanced understanding of both local Bavarian politics—often influenced by the Christian Social Union (CSU)—and broader European geopolitical trends. This report seeks to dissect these layers to understand how location dictates content and style.</w:t>
      </w:r>
    </w:p>
    <w:bookmarkEnd w:id="21"/>
    <w:bookmarkStart w:id="22" w:name="X04440833e3a4866667545298ffa936155950e68"/>
    <w:p>
      <w:pPr>
        <w:pStyle w:val="Heading2"/>
      </w:pPr>
      <w:r>
        <w:t xml:space="preserve">3. The Evolution of the Journalist Role in Munich</w:t>
      </w:r>
    </w:p>
    <w:p>
      <w:pPr>
        <w:pStyle w:val="FirstParagraph"/>
      </w:pPr>
      <w:r>
        <w:t xml:space="preserve">The role of the Journalist has shifted from that of a gatekeeper to that of a facilitator and analyst. In Germany Munich, this shift is particularly pronounced due to the city’s strong tech sector presence. Traditional print journalism, once dominated by newspapers like the</w:t>
      </w:r>
      <w:r>
        <w:t xml:space="preserve"> </w:t>
      </w:r>
      <w:r>
        <w:rPr>
          <w:iCs/>
          <w:i/>
        </w:rPr>
        <w:t xml:space="preserve">Süddeutsche Zeitung</w:t>
      </w:r>
      <w:r>
        <w:t xml:space="preserve">, is now inextricably linked with digital platforms. The modern Journalist must be proficient not only in writing but also in multimedia production, including podcasting and video editing.</w:t>
      </w:r>
    </w:p>
    <w:p>
      <w:pPr>
        <w:pStyle w:val="BodyText"/>
      </w:pPr>
      <w:r>
        <w:t xml:space="preserve">Furthermore, there is an increasing emphasis on specialized reporting. Generalist journalists are becoming rarer; instead, media houses in Germany Munich employ subject-matter experts who function as highly specialized Journalists. For instance, covering the automotive industry—a key pillar of the Bavarian economy—requires a Journalist with technical knowledge to interpret complex shifts toward electric mobility and sustainability. This specialization enhances credibility but also creates silos that may limit cross-disciplinary understanding.</w:t>
      </w:r>
    </w:p>
    <w:bookmarkEnd w:id="22"/>
    <w:bookmarkStart w:id="23" w:name="Xb9f64ea12bc0b7d80e3564659a754f358de761a"/>
    <w:p>
      <w:pPr>
        <w:pStyle w:val="Heading2"/>
      </w:pPr>
      <w:r>
        <w:t xml:space="preserve">4. Regulatory Framework and Ethical Considerations</w:t>
      </w:r>
    </w:p>
    <w:p>
      <w:pPr>
        <w:pStyle w:val="FirstParagraph"/>
      </w:pPr>
      <w:r>
        <w:t xml:space="preserve">Journeys into the professional lives of any Journalist in Germany Munich must account for strict regulatory environments. Germany has robust press laws designed to protect individual privacy and ensure historical accuracy, particularly regarding World War II history. These legal frameworks impose significant responsibilities on journalists, requiring meticulous fact-checking and adherence to dignity clauses that are stricter than those in many other Western democracies.</w:t>
      </w:r>
    </w:p>
    <w:p>
      <w:pPr>
        <w:pStyle w:val="BodyText"/>
      </w:pPr>
      <w:r>
        <w:t xml:space="preserve">In this context, the Journalist acts as a guardian of both truth and social cohesion. The pressure to adhere to these high ethical standards is immense. Any deviation from factual integrity can result in severe legal repercussions and loss of public trust. Moreover, the concept of "Leitmedien" (leading media) in Germany implies that certain outlets set the agenda for others. Journalists operating within this system must balance editorial independence with the expectation to contribute constructively to democratic discourse without inciting division.</w:t>
      </w:r>
    </w:p>
    <w:bookmarkEnd w:id="23"/>
    <w:bookmarkStart w:id="24" w:name="X9697381923a7aeca1af0dc8c42247966fe77cd8"/>
    <w:p>
      <w:pPr>
        <w:pStyle w:val="Heading2"/>
      </w:pPr>
      <w:r>
        <w:t xml:space="preserve">5. Challenges Faced by Contemporary Media Professionals</w:t>
      </w:r>
    </w:p>
    <w:p>
      <w:pPr>
        <w:pStyle w:val="FirstParagraph"/>
      </w:pPr>
      <w:r>
        <w:t xml:space="preserve">Despite its strengths, the media environment in Germany Munich faces numerous challenges. The economic sustainability of local journalism is under threat due to declining advertising revenues and the dominance of global tech giants in digital ad markets. For a Journalist trying to fund long-form investigative work, securing financial support is increasingly difficult.</w:t>
      </w:r>
    </w:p>
    <w:p>
      <w:pPr>
        <w:pStyle w:val="BodyText"/>
      </w:pPr>
      <w:r>
        <w:t xml:space="preserve">Additionally, misinformation and disinformation campaigns pose a significant threat. In an era where viral content often precedes verified facts, the Journalist must race against algorithms that prioritize engagement over accuracy. This creates a high-stress environment where maintaining mental well-being while upholding professional standards is crucial. The fast-paced nature of news cycles in Munich’s business district further exacerbates this pressure, requiring journalists to make rapid decisions with limited information.</w:t>
      </w:r>
    </w:p>
    <w:bookmarkEnd w:id="24"/>
    <w:bookmarkStart w:id="25" w:name="X0a790b5cc1997fcf79468db432fd97d4d2ee0e4"/>
    <w:p>
      <w:pPr>
        <w:pStyle w:val="Heading2"/>
      </w:pPr>
      <w:r>
        <w:t xml:space="preserve">6. Technological Integration and Future Trends</w:t>
      </w:r>
    </w:p>
    <w:p>
      <w:pPr>
        <w:pStyle w:val="FirstParagraph"/>
      </w:pPr>
      <w:r>
        <w:t xml:space="preserve">The integration of Artificial Intelligence (AI) into journalistic workflows is reshaping the profession in Germany Munich. Newsrooms are beginning to use AI for data analysis, translation, and even initial draft generation. However, human oversight remains essential; the nuanced judgment of a skilled Journalist cannot be fully replaced by algorithms. The future likely involves a hybrid model where technology handles routine tasks, allowing journalists to focus on deep investigation and narrative construction.</w:t>
      </w:r>
    </w:p>
    <w:p>
      <w:pPr>
        <w:pStyle w:val="BodyText"/>
      </w:pPr>
      <w:r>
        <w:t xml:space="preserve">Innovation labs in Munich are experimenting with immersive storytelling technologies such as Virtual Reality (VR). This presents new opportunities for the Journalist to create empathetic connections with audiences by placing them directly into the scenarios being reported. Whether covering refugee integration issues or urban development projects, VR allows for a depth of understanding that text alone cannot achieve.</w:t>
      </w:r>
    </w:p>
    <w:bookmarkEnd w:id="25"/>
    <w:bookmarkStart w:id="26" w:name="conclusion-and-recommendations"/>
    <w:p>
      <w:pPr>
        <w:pStyle w:val="Heading2"/>
      </w:pPr>
      <w:r>
        <w:t xml:space="preserve">7. Conclusion and Recommendations</w:t>
      </w:r>
    </w:p>
    <w:p>
      <w:pPr>
        <w:pStyle w:val="FirstParagraph"/>
      </w:pPr>
      <w:r>
        <w:t xml:space="preserve">In conclusion, the state of journalism in Germany Munich reflects both global trends and local peculiarities. The Journalist here operates at the intersection of tradition and innovation, bound by strict ethical codes yet pushed by digital imperatives to evolve rapidly. The economic viability of newsrooms remains a critical concern, requiring innovative funding models such as membership-based support or public-private partnerships.</w:t>
      </w:r>
    </w:p>
    <w:p>
      <w:pPr>
        <w:pStyle w:val="BodyText"/>
      </w:pPr>
      <w:r>
        <w:t xml:space="preserve">To ensure the continued health of media in this region, it is recommended that media organizations invest heavily in training programs that equip journalists with digital literacy skills. Furthermore, fostering collaboration between academic institutions and newsrooms can help bridge the gap between theoretical research and practical application. Ultimately, preserving the integrity of journalism requires a collective effort from policymakers, publishers, and individual journalists alike.</w:t>
      </w:r>
    </w:p>
    <w:p>
      <w:pPr>
        <w:pStyle w:val="BodyText"/>
      </w:pPr>
      <w:r>
        <w:t xml:space="preserve">The future of media in Germany Munich depends on our ability to adapt while holding fast to core values. The Journalist will remain indispensable as long as society demands verified truth in an age of uncertainty. By embracing technology while respecting historical responsibilities, the media landscape in Munich can serve as a model for resilient and responsible journalism across Europe.</w:t>
      </w:r>
    </w:p>
    <w:p>
      <w:pPr>
        <w:pStyle w:val="BodyText"/>
      </w:pPr>
      <w:r>
        <w:rPr>
          <w:iCs/>
          <w:i/>
        </w:rPr>
        <w:t xml:space="preserve">Note: This Project Report was compiled using data available up to October 2023. It serves as an academic overview for stakeholders interested in media dynamics within 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Journalist in Germany Munich</dc:title>
  <dc:creator/>
  <dc:language>en</dc:language>
  <cp:keywords/>
  <dcterms:created xsi:type="dcterms:W3CDTF">2026-07-29T07:44:14Z</dcterms:created>
  <dcterms:modified xsi:type="dcterms:W3CDTF">2026-07-29T07:44:14Z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