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Kenya</w:t>
      </w:r>
      <w:r>
        <w:t xml:space="preserve"> </w:t>
      </w:r>
      <w:r>
        <w:t xml:space="preserve">Nairobi</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Editorial Board and Stakeholders of the Media Development Initiative</w:t>
      </w:r>
    </w:p>
    <w:p>
      <w:pPr>
        <w:pStyle w:val="BodyText"/>
      </w:pPr>
      <w:r>
        <w:rPr>
          <w:bCs/>
          <w:b/>
        </w:rPr>
        <w:t xml:space="preserve">From:Ssenior Analysis Team</w:t>
      </w:r>
    </w:p>
    <w:bookmarkStart w:id="20" w:name="Xc6beabce74baa7203dbd1b457e635fa9440b258"/>
    <w:p>
      <w:pPr>
        <w:pStyle w:val="Heading1"/>
      </w:pPr>
      <w:r>
        <w:t xml:space="preserve">PROJECT REPORT: THE EVOLVING ROLE OF THE JOURNALIST IN KENYA NAIROBI</w:t>
      </w:r>
    </w:p>
    <w:bookmarkEnd w:id="20"/>
    <w:bookmarkStart w:id="21" w:name="executive-summary"/>
    <w:p>
      <w:pPr>
        <w:pStyle w:val="Heading3"/>
      </w:pPr>
      <w:r>
        <w:t xml:space="preserve">1.0 Executive Summary</w:t>
      </w:r>
    </w:p>
    <w:p>
      <w:pPr>
        <w:pStyle w:val="FirstParagraph"/>
      </w:pPr>
      <w:r>
        <w:t xml:space="preserve">This</w:t>
      </w:r>
      <w:r>
        <w:t xml:space="preserve"> </w:t>
      </w:r>
      <w:r>
        <w:rPr>
          <w:iCs/>
          <w:i/>
          <w:bCs/>
          <w:b/>
        </w:rPr>
        <w:t xml:space="preserve">Project Report</w:t>
      </w:r>
      <w:r>
        <w:t xml:space="preserve"> </w:t>
      </w:r>
      <w:r>
        <w:t xml:space="preserve">aims to critically examine the multifaceted role of the modern</w:t>
      </w:r>
    </w:p>
    <w:p>
      <w:pPr>
        <w:pStyle w:val="BodyText"/>
      </w:pPr>
      <w:r>
        <w:t xml:space="preserve">Journalist within the dynamic socio-political landscape of Kenya Nairobi . As the capital city serves as both an economic hub and a cultural melting pot, Nairobi presents a unique case study for media development, ethical challenges, and technological adaptation. This document outlines current trends, identifies critical gaps in journalistic standards and safety ,and proposes strategic recommendations to enhance the integrity and impact of journalism in this vibrant metropolis.</w:t>
      </w:r>
    </w:p>
    <w:bookmarkEnd w:id="21"/>
    <w:bookmarkStart w:id="22" w:name="introduction"/>
    <w:p>
      <w:pPr>
        <w:pStyle w:val="Heading3"/>
      </w:pPr>
      <w:r>
        <w:t xml:space="preserve">2.0 Introduction</w:t>
      </w:r>
    </w:p>
    <w:p>
      <w:pPr>
        <w:pStyle w:val="FirstParagraph"/>
      </w:pPr>
      <w:r>
        <w:t xml:space="preserve">Nairobi Nairobi is widely recognized as the "Green City in the Sun," but it is also known as a critical media hub for East Africa. The city hosts numerous national newspapers, radio stations, television networks, and emerging digital platforms. However, this density of information outlets creates both opportunities and intense competition. For the</w:t>
      </w:r>
    </w:p>
    <w:p>
      <w:pPr>
        <w:pStyle w:val="BodyText"/>
      </w:pPr>
      <w:r>
        <w:rPr>
          <w:iCs/>
          <w:i/>
        </w:rPr>
        <w:t xml:space="preserve">Project Report</w:t>
      </w:r>
      <w:r>
        <w:t xml:space="preserve"> </w:t>
      </w:r>
      <w:r>
        <w:t xml:space="preserve">on journalism in Kenya Nairobi , it is essential to understand that the role of the</w:t>
      </w:r>
    </w:p>
    <w:p>
      <w:pPr>
        <w:pStyle w:val="BodyText"/>
      </w:pPr>
      <w:r>
        <w:t xml:space="preserve">Journalist here has shifted from being merely a recorder of events to becoming an active participant in civic engagement, digital storytelling, and community advocacy.</w:t>
      </w:r>
    </w:p>
    <w:p>
      <w:pPr>
        <w:pStyle w:val="BodyText"/>
      </w:pPr>
      <w:r>
        <w:t xml:space="preserve">The objective of this report is to analyze how journalists operating within Kenya Nairobi navigate challenges such as misinformation, cyber safety, and economic instability while maintaining professional standards. By focusing on the specific context of Kenya Nairobi , we aim to provide actionable insights that can guide policy-making, editorial strategies, and journalistic training programs.</w:t>
      </w:r>
    </w:p>
    <w:bookmarkEnd w:id="22"/>
    <w:bookmarkStart w:id="23" w:name="Xa31ed1969d98de4076aa37075f70ecbeb4d0aa2"/>
    <w:p>
      <w:pPr>
        <w:pStyle w:val="Heading3"/>
      </w:pPr>
      <w:r>
        <w:t xml:space="preserve">3.0 Historical Context of Journalism in Kenya Nairobi</w:t>
      </w:r>
    </w:p>
    <w:p>
      <w:pPr>
        <w:pStyle w:val="FirstParagraph"/>
      </w:pPr>
      <w:r>
        <w:t xml:space="preserve">To fully appreciate the current state of affairs, one must look back at the evolution of press freedom in Kenya. Historically, journalists in Nairobi faced significant censorship and political pressure during the single-party era. The transition to multi-party democracy brought a boom in media ownership diversity, particularly after 2002. This shift empowered</w:t>
      </w:r>
    </w:p>
    <w:p>
      <w:pPr>
        <w:pStyle w:val="BodyText"/>
      </w:pPr>
      <w:r>
        <w:t xml:space="preserve">Journalists to report more freely on government activities and corporate malfeasance.</w:t>
      </w:r>
    </w:p>
    <w:p>
      <w:pPr>
        <w:pStyle w:val="BodyText"/>
      </w:pPr>
      <w:r>
        <w:t xml:space="preserve">In recent years, the rise of digital media has further democratized information dissemination in Kenya Nairobi . Citizen journalism has flourished, allowing everyday citizens to contribute stories alongside professional reporters. While this expands the pool of voices, it also blurs the lines between amateur reporting and professional journalism. This report highlights that in Kenya Nairobi , traditional</w:t>
      </w:r>
    </w:p>
    <w:p>
      <w:pPr>
        <w:pStyle w:val="BodyText"/>
      </w:pPr>
      <w:r>
        <w:t xml:space="preserve">Journalists must now compete with and often collaborate with non-professional content creators.</w:t>
      </w:r>
    </w:p>
    <w:bookmarkEnd w:id="23"/>
    <w:bookmarkStart w:id="26" w:name="X567797648e0e6b060e1e42352e0af86c85ac0bd"/>
    <w:p>
      <w:pPr>
        <w:pStyle w:val="Heading3"/>
      </w:pPr>
      <w:r>
        <w:t xml:space="preserve">4.0 Key Challenges Facing Journalists in Kenya Nairobi</w:t>
      </w:r>
    </w:p>
    <w:bookmarkStart w:id="24" w:name="economic-pressures-and-sustainability"/>
    <w:p>
      <w:pPr>
        <w:pStyle w:val="Heading4"/>
      </w:pPr>
      <w:r>
        <w:t xml:space="preserve">4.1 Economic Pressures and Sustainability</w:t>
      </w:r>
    </w:p>
    <w:p>
      <w:pPr>
        <w:pStyle w:val="FirstParagraph"/>
      </w:pPr>
      <w:r>
        <w:t xml:space="preserve">The economic model of journalism in Kenya Nairobi has been severely disrupted by the decline in print advertising and the dominance of global tech giants in digital ad revenue. Many newsrooms have downsized, leading to overworked staff who struggle to conduct deep investigative reporting. For the sustainable role of the</w:t>
      </w:r>
    </w:p>
    <w:p>
      <w:pPr>
        <w:pStyle w:val="BodyText"/>
      </w:pPr>
      <w:r>
        <w:t xml:space="preserve">Journalist, this financial instability poses a significant threat to quality content creation.</w:t>
      </w:r>
    </w:p>
    <w:bookmarkEnd w:id="24"/>
    <w:bookmarkStart w:id="25" w:name="safety-and-ethical-hazards"/>
    <w:p>
      <w:pPr>
        <w:pStyle w:val="Heading4"/>
      </w:pPr>
      <w:r>
        <w:t xml:space="preserve">4.2 Safety and Ethical Hazards</w:t>
      </w:r>
    </w:p>
    <w:p>
      <w:pPr>
        <w:pStyle w:val="FirstParagraph"/>
      </w:pPr>
      <w:r>
        <w:t xml:space="preserve">Journalists in Kenya Nairobi often cover sensitive topics such as political corruption, ethnic tensions, and public health crises. This exposes them to physical risks, including harassment from political actors or criminal elements. Furthermore, digital safety has become paramount; many</w:t>
      </w:r>
    </w:p>
    <w:p>
      <w:pPr>
        <w:pStyle w:val="BodyText"/>
      </w:pPr>
      <w:r>
        <w:t xml:space="preserve">Journalists in the region face cyber-attacks and online harassment campaigns designed to silence critical voices.</w:t>
      </w:r>
    </w:p>
    <w:p>
      <w:pPr>
        <w:pStyle w:val="BodyText"/>
      </w:pPr>
      <w:r>
        <w:t xml:space="preserve">4.3 The Spread of Misinformation</w:t>
      </w:r>
    </w:p>
    <w:p>
      <w:pPr>
        <w:pStyle w:val="BodyText"/>
      </w:pPr>
      <w:r>
        <w:t xml:space="preserve">The rapid spread of fake news on social media platforms affects Kenya Nairobi 's information ecosystem. In this environment, the credibility of the professional</w:t>
      </w:r>
    </w:p>
    <w:p>
      <w:pPr>
        <w:pStyle w:val="BodyText"/>
      </w:pPr>
      <w:r>
        <w:t xml:space="preserve">Journalist is both their greatest asset and their biggest burden. Audiences in Kenya Nairobi are increasingly skeptical, demanding fact-checking and transparency from media outlets.</w:t>
      </w:r>
    </w:p>
    <w:bookmarkEnd w:id="25"/>
    <w:bookmarkEnd w:id="26"/>
    <w:bookmarkStart w:id="30" w:name="X9097fedc0edcca610161144b9059e7d79d12f85"/>
    <w:p>
      <w:pPr>
        <w:pStyle w:val="Heading3"/>
      </w:pPr>
      <w:r>
        <w:t xml:space="preserve">5.0 Strategic Recommendations for Stakeholders</w:t>
      </w:r>
    </w:p>
    <w:bookmarkStart w:id="27" w:name="X789dd0cde475cc4f4099a8229a5e7c9b9cd0259"/>
    <w:p>
      <w:pPr>
        <w:pStyle w:val="Heading4"/>
      </w:pPr>
      <w:r>
        <w:t xml:space="preserve">5.1 Enhancing Digital Literacy and Security Training</w:t>
      </w:r>
    </w:p>
    <w:p>
      <w:pPr>
        <w:pStyle w:val="FirstParagraph"/>
      </w:pPr>
      <w:r>
        <w:t xml:space="preserve">To support the</w:t>
      </w:r>
      <w:r>
        <w:t xml:space="preserve"> </w:t>
      </w:r>
      <w:r>
        <w:rPr>
          <w:bCs/>
          <w:b/>
        </w:rPr>
        <w:t xml:space="preserve">Journalist</w:t>
      </w:r>
      <w:r>
        <w:t xml:space="preserve"> </w:t>
      </w:r>
      <w:r>
        <w:t xml:space="preserve">in Kenya Nairobi , media organizations and NGOs must invest in comprehensive training programs focused on digital security, data journalism, and ethical online practices. This includes tools for protecting sources and securing communication channels against surveillance.</w:t>
      </w:r>
    </w:p>
    <w:bookmarkEnd w:id="27"/>
    <w:bookmarkStart w:id="28" w:name="strengthening-industry-associations"/>
    <w:p>
      <w:pPr>
        <w:pStyle w:val="Heading4"/>
      </w:pPr>
      <w:r>
        <w:t xml:space="preserve">5.2 Strengthening Industry Associations</w:t>
      </w:r>
    </w:p>
    <w:p>
      <w:pPr>
        <w:pStyle w:val="FirstParagraph"/>
      </w:pPr>
      <w:r>
        <w:t xml:space="preserve">The Media Council of Kenya plays a crucial role in setting standards. However, stronger collaboration between unions, associations, and the government is needed to enforce codes of conduct rigorously. In Kenya Nairobi , self-regulation mechanisms must be robust enough to maintain public trust.</w:t>
      </w:r>
    </w:p>
    <w:bookmarkEnd w:id="28"/>
    <w:bookmarkStart w:id="29" w:name="promoting-sustainable-business-models"/>
    <w:p>
      <w:pPr>
        <w:pStyle w:val="Heading4"/>
      </w:pPr>
      <w:r>
        <w:t xml:space="preserve">5.3 Promoting Sustainable Business Models</w:t>
      </w:r>
    </w:p>
    <w:p>
      <w:pPr>
        <w:pStyle w:val="FirstParagraph"/>
      </w:pPr>
      <w:r>
        <w:t xml:space="preserve">To ensure the longevity of quality journalism in Kenya Nairobi , there is a need for innovative revenue models. These may include subscription-based services, donor-supported investigative units, and partnerships with international media outlets that can provide resources for high-impact reporting.</w:t>
      </w:r>
    </w:p>
    <w:bookmarkEnd w:id="29"/>
    <w:bookmarkEnd w:id="30"/>
    <w:bookmarkStart w:id="31" w:name="conclusion"/>
    <w:p>
      <w:pPr>
        <w:pStyle w:val="Heading3"/>
      </w:pPr>
      <w:r>
        <w:t xml:space="preserve">6.0 Conclusion</w:t>
      </w:r>
    </w:p>
    <w:p>
      <w:pPr>
        <w:pStyle w:val="FirstParagraph"/>
      </w:pPr>
      <w:r>
        <w:t xml:space="preserve">This</w:t>
      </w:r>
      <w:r>
        <w:t xml:space="preserve"> </w:t>
      </w:r>
      <w:r>
        <w:rPr>
          <w:iCs/>
          <w:i/>
          <w:bCs/>
          <w:b/>
        </w:rPr>
        <w:t xml:space="preserve">Project Report</w:t>
      </w:r>
      <w:r>
        <w:t xml:space="preserve"> </w:t>
      </w:r>
      <w:r>
        <w:t xml:space="preserve">concludes that the role of the</w:t>
      </w:r>
    </w:p>
    <w:p>
      <w:pPr>
        <w:pStyle w:val="BodyText"/>
      </w:pPr>
      <w:r>
        <w:t xml:space="preserve">Journalist in Kenya Nairobi is more critical than ever. As a democratic anchor, they provide citizens with accurate information necessary for informed decision-making. However, their effectiveness is hindered by economic constraints, safety concerns, and technological disruption.</w:t>
      </w:r>
    </w:p>
    <w:p>
      <w:pPr>
        <w:pStyle w:val="BodyText"/>
      </w:pPr>
      <w:r>
        <w:t xml:space="preserve">The future of media in Kenya Nairobi depends on the collective effort to empower journalists through better resources, protection mechanisms, and ethical frameworks. By addressing these challenges proactively , we can ensure that journalism remains a vital pillar of society in this dynamic African capital. It is imperative for all stakeholders involved in the media sector to recognize that supporting the</w:t>
      </w:r>
      <w:r>
        <w:t xml:space="preserve"> </w:t>
      </w:r>
      <w:r>
        <w:rPr>
          <w:bCs/>
          <w:b/>
        </w:rPr>
        <w:t xml:space="preserve">Journalist</w:t>
      </w:r>
      <w:r>
        <w:t xml:space="preserve"> </w:t>
      </w:r>
      <w:r>
        <w:t xml:space="preserve">is synonymous with supporting democratic integrity and social development in Kenya Nairobi.</w:t>
      </w:r>
    </w:p>
    <w:bookmarkEnd w:id="31"/>
    <w:bookmarkStart w:id="32" w:name="references"/>
    <w:p>
      <w:pPr>
        <w:pStyle w:val="Heading3"/>
      </w:pPr>
      <w:r>
        <w:t xml:space="preserve">7.0 References</w:t>
      </w:r>
    </w:p>
    <w:p>
      <w:pPr>
        <w:numPr>
          <w:ilvl w:val="0"/>
          <w:numId w:val="1001"/>
        </w:numPr>
        <w:pStyle w:val="Compact"/>
      </w:pPr>
      <w:r>
        <w:t xml:space="preserve">Reporters Without Borders. (2023). World Press Freedom Index.</w:t>
      </w:r>
    </w:p>
    <w:p>
      <w:pPr>
        <w:numPr>
          <w:ilvl w:val="0"/>
          <w:numId w:val="1001"/>
        </w:numPr>
        <w:pStyle w:val="Compact"/>
      </w:pPr>
      <w:r>
        <w:t xml:space="preserve">The Media Council of Kenya. (2023). Annual Report on Press Freedom.</w:t>
      </w:r>
    </w:p>
    <w:p>
      <w:pPr>
        <w:numPr>
          <w:ilvl w:val="0"/>
          <w:numId w:val="1001"/>
        </w:numPr>
        <w:pStyle w:val="Compact"/>
      </w:pPr>
      <w:r>
        <w:t xml:space="preserve">National Authority for the Registration ofCACs and Companies in Kenya.</w:t>
      </w:r>
    </w:p>
    <w:p>
      <w:pPr>
        <w:numPr>
          <w:ilvl w:val="0"/>
          <w:numId w:val="1001"/>
        </w:numPr>
        <w:pStyle w:val="Compact"/>
      </w:pPr>
      <w:r>
        <w:t xml:space="preserve">Local Newsroom Case Studies: Nairobi Metropolitan Area Analysis (2019-2023).</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Journalist in Kenya Nairobi</dc:title>
  <dc:creator/>
  <dc:language>en</dc:language>
  <cp:keywords/>
  <dcterms:created xsi:type="dcterms:W3CDTF">2026-07-29T07:41:14Z</dcterms:created>
  <dcterms:modified xsi:type="dcterms:W3CDTF">2026-07-29T07:41:14Z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