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New</w:t>
      </w:r>
      <w:r>
        <w:t xml:space="preserve"> </w:t>
      </w:r>
      <w:r>
        <w:t xml:space="preserve">Zealand</w:t>
      </w:r>
      <w:r>
        <w:t xml:space="preserve"> </w:t>
      </w:r>
      <w:r>
        <w:t xml:space="preserve">Auckland</w:t>
      </w:r>
    </w:p>
    <w:bookmarkStart w:id="32" w:name="X1890eec5c3ac76de58a4402164b65eab7994a17"/>
    <w:p>
      <w:pPr>
        <w:pStyle w:val="Heading1"/>
      </w:pPr>
      <w:r>
        <w:t xml:space="preserve">Project Report: The Evolving Role of the Journalist in New Zealand Auckland</w:t>
      </w:r>
    </w:p>
    <w:p>
      <w:pPr>
        <w:pStyle w:val="FirstParagraph"/>
      </w:pPr>
      <w:r>
        <w:rPr>
          <w:bCs/>
          <w:b/>
        </w:rPr>
        <w:t xml:space="preserve">Date:</w:t>
      </w:r>
      <w:r>
        <w:t xml:space="preserve"> </w:t>
      </w:r>
      <w:r>
        <w:t xml:space="preserve">May 24, 2024</w:t>
      </w:r>
      <w:r>
        <w:br/>
      </w:r>
      <w:r>
        <w:rPr>
          <w:bCs/>
          <w:b/>
        </w:rPr>
        <w:t xml:space="preserve">To:</w:t>
      </w:r>
      <w:r>
        <w:t xml:space="preserve"> </w:t>
      </w:r>
      <w:r>
        <w:t xml:space="preserve">Media Ethics Board and Stakeholders</w:t>
      </w:r>
      <w:r>
        <w:br/>
      </w:r>
      <w:r>
        <w:rPr>
          <w:bCs/>
          <w:b/>
        </w:rPr>
        <w:t xml:space="preserve">From:</w:t>
      </w:r>
      <w:r>
        <w:t xml:space="preserve"> </w:t>
      </w:r>
      <w:r>
        <w:t xml:space="preserve">Strategic Communications Unit</w:t>
      </w:r>
      <w:r>
        <w:br/>
      </w:r>
    </w:p>
    <w:p>
      <w:pPr>
        <w:pStyle w:val="BodyText"/>
      </w:pPr>
      <w:r>
        <w:br/>
      </w:r>
      <w:r>
        <w:t xml:space="preserve">An analysis of the current state, challenges, and future trajectory of journalism within the dynamic media landscape of New Zealand Auckland. This document outlines how modern</w:t>
      </w:r>
      <w:r>
        <w:t xml:space="preserve"> </w:t>
      </w:r>
      <w:r>
        <w:t xml:space="preserve">Journalist</w:t>
      </w:r>
      <w:r>
        <w:t xml:space="preserve"> </w:t>
      </w:r>
      <w:r>
        <w:t xml:space="preserve">professionals are adapting to digital transformation while maintaining the integrity required for democratic discourse in</w:t>
      </w:r>
      <w:r>
        <w:t xml:space="preserve"> </w:t>
      </w:r>
      <w:r>
        <w:t xml:space="preserve">New Zealand Auckland</w:t>
      </w:r>
      <w:r>
        <w:t xml:space="preserve">.</w:t>
      </w:r>
    </w:p>
    <w:bookmarkStart w:id="20" w:name="introduction"/>
    <w:p>
      <w:pPr>
        <w:pStyle w:val="Heading2"/>
      </w:pPr>
      <w:r>
        <w:t xml:space="preserve">1. Introduction</w:t>
      </w:r>
    </w:p>
    <w:p>
      <w:pPr>
        <w:pStyle w:val="FirstParagraph"/>
      </w:pPr>
      <w:r>
        <w:t xml:space="preserve">The media landscape is undergoing a seismic shift globally, but nowhere is this more palpable or culturally significant than in</w:t>
      </w:r>
      <w:r>
        <w:t xml:space="preserve"> </w:t>
      </w:r>
      <w:r>
        <w:rPr>
          <w:bCs/>
          <w:b/>
        </w:rPr>
        <w:t xml:space="preserve">New Zealand Auckland</w:t>
      </w:r>
      <w:r>
        <w:t xml:space="preserve">. As the largest urban center in New Zealand, Auckland serves as a microcosm of both global digital trends and unique local socio-political dynamics. This Project Report aims to dissect the current status of journalistic practice within this specific geographical context.</w:t>
      </w:r>
    </w:p>
    <w:p>
      <w:pPr>
        <w:pStyle w:val="BodyText"/>
      </w:pPr>
      <w:r>
        <w:t xml:space="preserve">The primary objective is to understand how a modern</w:t>
      </w:r>
      <w:r>
        <w:t xml:space="preserve"> </w:t>
      </w:r>
      <w:r>
        <w:rPr>
          <w:bCs/>
          <w:b/>
        </w:rPr>
        <w:t xml:space="preserve">Journalist</w:t>
      </w:r>
      <w:r>
        <w:t xml:space="preserve"> </w:t>
      </w:r>
      <w:r>
        <w:t xml:space="preserve">operates in an era defined by click-driven economics, social media virality, and heightened public demand for transparency. Furthermore, this report examines the unique responsibilities held by those working in</w:t>
      </w:r>
      <w:r>
        <w:t xml:space="preserve"> </w:t>
      </w:r>
      <w:r>
        <w:rPr>
          <w:bCs/>
          <w:b/>
        </w:rPr>
        <w:t xml:space="preserve">New Zealand Auckland</w:t>
      </w:r>
      <w:r>
        <w:t xml:space="preserve">, where the intersection of Māori cultural protocols (Te Ao Māori) and Western journalistic standards creates a distinct professional environment.</w:t>
      </w:r>
    </w:p>
    <w:bookmarkEnd w:id="20"/>
    <w:bookmarkStart w:id="23" w:name="X203d23430731a35438af49148a8c045e9c2917e"/>
    <w:p>
      <w:pPr>
        <w:pStyle w:val="Heading2"/>
      </w:pPr>
      <w:r>
        <w:t xml:space="preserve">2. The Changing Landscape of Media in New Zealand Auckland</w:t>
      </w:r>
    </w:p>
    <w:p>
      <w:pPr>
        <w:pStyle w:val="FirstParagraph"/>
      </w:pPr>
      <w:r>
        <w:t xml:space="preserve">To understand the role of the journalist, one must first understand the ecosystem in which they operate. The traditional business model of newspapers and broadcast television is eroding, leading to significant consolidation and digital migration. In</w:t>
      </w:r>
      <w:r>
        <w:t xml:space="preserve"> </w:t>
      </w:r>
      <w:r>
        <w:rPr>
          <w:bCs/>
          <w:b/>
        </w:rPr>
        <w:t xml:space="preserve">New Zealand Auckland</w:t>
      </w:r>
      <w:r>
        <w:t xml:space="preserve">, major media houses have shifted their headquarters and production teams online, reducing physical newsrooms while increasing reliance on freelance contributors.</w:t>
      </w:r>
    </w:p>
    <w:bookmarkStart w:id="21" w:name="digital-disruption"/>
    <w:p>
      <w:pPr>
        <w:pStyle w:val="Heading3"/>
      </w:pPr>
      <w:r>
        <w:t xml:space="preserve">2.1 Digital Disruption</w:t>
      </w:r>
    </w:p>
    <w:p>
      <w:pPr>
        <w:pStyle w:val="FirstParagraph"/>
      </w:pPr>
      <w:r>
        <w:t xml:space="preserve">The rise of social media platforms has decentralized information distribution. For a</w:t>
      </w:r>
      <w:r>
        <w:t xml:space="preserve"> </w:t>
      </w:r>
      <w:r>
        <w:rPr>
          <w:bCs/>
          <w:b/>
        </w:rPr>
        <w:t xml:space="preserve">Journalist</w:t>
      </w:r>
      <w:r>
        <w:t xml:space="preserve">, this means that gatekeeping is no longer solely in the hands of editors; algorithms now play a significant role in determining what stories reach the public in</w:t>
      </w:r>
      <w:r>
        <w:t xml:space="preserve"> </w:t>
      </w:r>
      <w:r>
        <w:rPr>
          <w:bCs/>
          <w:b/>
        </w:rPr>
        <w:t xml:space="preserve">New Zealand Auckland</w:t>
      </w:r>
      <w:r>
        <w:t xml:space="preserve">. This shift requires journalists to possess not only reporting skills but also digital literacy, data analytics capabilities, and social media engagement strategies.</w:t>
      </w:r>
    </w:p>
    <w:bookmarkEnd w:id="21"/>
    <w:bookmarkStart w:id="22" w:name="local-vs.-global-influence"/>
    <w:p>
      <w:pPr>
        <w:pStyle w:val="Heading3"/>
      </w:pPr>
      <w:r>
        <w:t xml:space="preserve">2.2 Local vs. Global Influence</w:t>
      </w:r>
    </w:p>
    <w:p>
      <w:pPr>
        <w:pStyle w:val="FirstParagraph"/>
      </w:pPr>
      <w:r>
        <w:t xml:space="preserve">Aucklanders are exposed to both hyper-local community issues and global narratives. A effective journalist must balance these two spheres. Whether reporting on local housing crises in Ponsonby or global geopolitical shifts affecting New Zealand’s trade, the</w:t>
      </w:r>
      <w:r>
        <w:t xml:space="preserve"> </w:t>
      </w:r>
      <w:r>
        <w:rPr>
          <w:bCs/>
          <w:b/>
        </w:rPr>
        <w:t xml:space="preserve">Journalist</w:t>
      </w:r>
      <w:r>
        <w:t xml:space="preserve"> </w:t>
      </w:r>
      <w:r>
        <w:t xml:space="preserve">acts as a crucial filter, contextualizing information for the local audience.</w:t>
      </w:r>
    </w:p>
    <w:bookmarkEnd w:id="22"/>
    <w:bookmarkEnd w:id="23"/>
    <w:bookmarkStart w:id="26" w:name="Xaabca7bd3a1d2b0ea8354c0426dc7aec60c3fe8"/>
    <w:p>
      <w:pPr>
        <w:pStyle w:val="Heading2"/>
      </w:pPr>
      <w:r>
        <w:t xml:space="preserve">3. Core Responsibilities and Ethical Considerations</w:t>
      </w:r>
    </w:p>
    <w:p>
      <w:pPr>
        <w:pStyle w:val="FirstParagraph"/>
      </w:pPr>
      <w:r>
        <w:t xml:space="preserve">The integrity of democracy relies heavily on the accuracy and impartiality of news reporting. In</w:t>
      </w:r>
      <w:r>
        <w:t xml:space="preserve"> </w:t>
      </w:r>
      <w:r>
        <w:rPr>
          <w:bCs/>
          <w:b/>
        </w:rPr>
        <w:t xml:space="preserve">New Zealand Auckland</w:t>
      </w:r>
      <w:r>
        <w:t xml:space="preserve">, this responsibility is compounded by the country’s bicultural framework under Te Tiriti o Waitangi (The Treaty of Waitangi).</w:t>
      </w:r>
    </w:p>
    <w:bookmarkStart w:id="24" w:name="X273b02db5d1846b9b116972d2be1b098963163e"/>
    <w:p>
      <w:pPr>
        <w:pStyle w:val="Heading3"/>
      </w:pPr>
      <w:r>
        <w:t xml:space="preserve">3.1 Cultural Competence and Māori Perspectives</w:t>
      </w:r>
    </w:p>
    <w:p>
      <w:pPr>
        <w:pStyle w:val="FirstParagraph"/>
      </w:pPr>
      <w:r>
        <w:t xml:space="preserve">A modern journalist working in Auckland cannot ignore the indigenous perspective. It is now considered best practice for a journalist to engage with Māori communities, understand cultural protocols such as *tikanga*, and accurately represent iwi (tribal) viewpoints. This is not merely a diversity initiative but a requirement for accurate storytelling. Failure to do so can lead to significant reputational damage and loss of trust among readers.</w:t>
      </w:r>
    </w:p>
    <w:bookmarkEnd w:id="24"/>
    <w:bookmarkStart w:id="25" w:name="combating-misinformation"/>
    <w:p>
      <w:pPr>
        <w:pStyle w:val="Heading3"/>
      </w:pPr>
      <w:r>
        <w:t xml:space="preserve">3.2 Combating Misinformation</w:t>
      </w:r>
    </w:p>
    <w:p>
      <w:pPr>
        <w:pStyle w:val="FirstParagraph"/>
      </w:pPr>
      <w:r>
        <w:t xml:space="preserve">The proliferation of "fake news" and unverified claims on social media poses a threat to public safety and democratic stability. A professional journalist in</w:t>
      </w:r>
      <w:r>
        <w:t xml:space="preserve"> </w:t>
      </w:r>
      <w:r>
        <w:rPr>
          <w:bCs/>
          <w:b/>
        </w:rPr>
        <w:t xml:space="preserve">New Zealand Auckland</w:t>
      </w:r>
      <w:r>
        <w:t xml:space="preserve"> </w:t>
      </w:r>
      <w:r>
        <w:t xml:space="preserve">must prioritize fact-checking and verification above speed. While digital platforms reward immediacy, the core value proposition of a reputable journalist remains trustworthiness.</w:t>
      </w:r>
    </w:p>
    <w:bookmarkEnd w:id="25"/>
    <w:bookmarkEnd w:id="26"/>
    <w:bookmarkStart w:id="29" w:name="challenges-facing-journalists-today"/>
    <w:p>
      <w:pPr>
        <w:pStyle w:val="Heading2"/>
      </w:pPr>
      <w:r>
        <w:t xml:space="preserve">4. Challenges Facing Journalists Today</w:t>
      </w:r>
    </w:p>
    <w:bookmarkStart w:id="27" w:name="X51e3ae8f568787623478cde542dcc0f41b5ac3f"/>
    <w:p>
      <w:pPr>
        <w:pStyle w:val="Heading3"/>
      </w:pPr>
      <w:r>
        <w:t xml:space="preserve">4.1 Economic Pressures and Resource Constraints</w:t>
      </w:r>
    </w:p>
    <w:p>
      <w:pPr>
        <w:pStyle w:val="FirstParagraph"/>
      </w:pPr>
      <w:r>
        <w:t xml:space="preserve">The economic sustainability of newsrooms in Auckland has come under severe strain. Advertising revenue has migrated to tech giants, leaving local outlets with fewer resources. This affects the capacity of a journalist to conduct deep-dive investigative journalism, which is often time-consuming and expensive. Many journalists in</w:t>
      </w:r>
      <w:r>
        <w:t xml:space="preserve"> </w:t>
      </w:r>
      <w:r>
        <w:rPr>
          <w:bCs/>
          <w:b/>
        </w:rPr>
        <w:t xml:space="preserve">New Zealand Auckland</w:t>
      </w:r>
      <w:r>
        <w:t xml:space="preserve"> </w:t>
      </w:r>
      <w:r>
        <w:t xml:space="preserve">are now forced to cover multiple beats or rely on user-generated content, raising concerns about the depth and quality of local reporting.</w:t>
      </w:r>
    </w:p>
    <w:bookmarkEnd w:id="27"/>
    <w:bookmarkStart w:id="28" w:name="safety-and-harassment"/>
    <w:p>
      <w:pPr>
        <w:pStyle w:val="Heading3"/>
      </w:pPr>
      <w:r>
        <w:t xml:space="preserve">4.2 Safety and Harassment</w:t>
      </w:r>
    </w:p>
    <w:p>
      <w:pPr>
        <w:pStyle w:val="FirstParagraph"/>
      </w:pPr>
      <w:r>
        <w:t xml:space="preserve">Judicial harassment, both online and offline, has become a significant concern for journalists covering contentious issues such as crime protests in Auckland or climate change policies. The mental health toll on journalists is rising, necessitating better institutional support structures within media organizations operating in the region.</w:t>
      </w:r>
    </w:p>
    <w:bookmarkEnd w:id="28"/>
    <w:bookmarkEnd w:id="29"/>
    <w:bookmarkStart w:id="30" w:name="strategic-recommendations"/>
    <w:p>
      <w:pPr>
        <w:pStyle w:val="Heading2"/>
      </w:pPr>
      <w:r>
        <w:t xml:space="preserve">5. Strategic Recommendations</w:t>
      </w:r>
    </w:p>
    <w:p>
      <w:pPr>
        <w:pStyle w:val="FirstParagraph"/>
      </w:pPr>
      <w:r>
        <w:t xml:space="preserve">To ensure the longevity and quality of journalism in this region, several strategic actions are recommended for stakeholders involved with the media industry in</w:t>
      </w:r>
      <w:r>
        <w:t xml:space="preserve"> </w:t>
      </w:r>
      <w:r>
        <w:rPr>
          <w:bCs/>
          <w:b/>
        </w:rPr>
        <w:t xml:space="preserve">New Zealand Auckland</w:t>
      </w:r>
      <w:r>
        <w:t xml:space="preserve">.</w:t>
      </w:r>
    </w:p>
    <w:p>
      <w:pPr>
        <w:numPr>
          <w:ilvl w:val="0"/>
          <w:numId w:val="1001"/>
        </w:numPr>
        <w:pStyle w:val="Compact"/>
      </w:pPr>
      <w:r>
        <w:rPr>
          <w:bCs/>
          <w:b/>
        </w:rPr>
        <w:t xml:space="preserve">Digital Investment:</w:t>
      </w:r>
      <w:r>
        <w:t xml:space="preserve"> </w:t>
      </w:r>
      <w:r>
        <w:t xml:space="preserve">Media organizations must invest in robust digital platforms that offer value beyond free content, such as premium newsletters or membership models.</w:t>
      </w:r>
    </w:p>
    <w:p>
      <w:pPr>
        <w:numPr>
          <w:ilvl w:val="0"/>
          <w:numId w:val="1001"/>
        </w:numPr>
        <w:pStyle w:val="Compact"/>
      </w:pPr>
      <w:r>
        <w:t xml:space="preserve">Cultural Training:A mandatory cultural competency training for all journalists working in Auckland is essential to ensure accurate and respectful representation of Māori and Pasifika communities.</w:t>
      </w:r>
    </w:p>
    <w:p>
      <w:pPr>
        <w:numPr>
          <w:ilvl w:val="0"/>
          <w:numId w:val="1001"/>
        </w:numPr>
        <w:pStyle w:val="Compact"/>
      </w:pPr>
      <w:r>
        <w:rPr>
          <w:bCs/>
          <w:b/>
        </w:rPr>
        <w:t xml:space="preserve">Collaborative Journalism:</w:t>
      </w:r>
      <w:r>
        <w:t xml:space="preserve"> </w:t>
      </w:r>
      <w:r>
        <w:t xml:space="preserve">Newsrooms should collaborate more closely with universities in Auckland to train the next generation of journalists, ensuring they are equipped with both traditional reporting skills and modern digital tools.</w:t>
      </w:r>
    </w:p>
    <w:p>
      <w:pPr>
        <w:numPr>
          <w:ilvl w:val="0"/>
          <w:numId w:val="1001"/>
        </w:numPr>
        <w:pStyle w:val="Compact"/>
      </w:pPr>
      <w:r>
        <w:rPr>
          <w:bCs/>
          <w:b/>
        </w:rPr>
        <w:t xml:space="preserve">Mental Health Support:</w:t>
      </w:r>
      <w:r>
        <w:t xml:space="preserve"> </w:t>
      </w:r>
      <w:r>
        <w:t xml:space="preserve">Implementation of comprehensive mental health support systems for journalists dealing with traumatic events or online abuse.</w:t>
      </w:r>
    </w:p>
    <w:bookmarkEnd w:id="30"/>
    <w:bookmarkStart w:id="31" w:name="conclusion"/>
    <w:p>
      <w:pPr>
        <w:pStyle w:val="Heading2"/>
      </w:pPr>
      <w:r>
        <w:t xml:space="preserve">6. Conclusion</w:t>
      </w:r>
    </w:p>
    <w:p>
      <w:pPr>
        <w:pStyle w:val="FirstParagraph"/>
      </w:pPr>
      <w:r>
        <w:t xml:space="preserve">The role of the journalist in today’s world is more critical than ever. In a bustling, diverse metropolis like</w:t>
      </w:r>
      <w:r>
        <w:t xml:space="preserve"> </w:t>
      </w:r>
      <w:r>
        <w:rPr>
          <w:bCs/>
          <w:b/>
        </w:rPr>
        <w:t xml:space="preserve">New Zealand Auckland</w:t>
      </w:r>
      <w:r>
        <w:t xml:space="preserve">, the need for accurate, nuanced, and culturally sensitive reporting is paramount. While economic and technological challenges pose significant hurdles, they also present opportunities for innovation.</w:t>
      </w:r>
    </w:p>
    <w:p>
      <w:pPr>
        <w:pStyle w:val="BodyText"/>
      </w:pPr>
      <w:r>
        <w:t xml:space="preserve">A successful journalist in this region must be adaptable, ethically grounded, and deeply connected to their community. They must navigate the complexities of a bicultural society while leveraging new technologies to tell compelling stories that inform the public discourse. By adhering to high standards of integrity and embracing change, journalists in</w:t>
      </w:r>
      <w:r>
        <w:t xml:space="preserve"> </w:t>
      </w:r>
      <w:r>
        <w:rPr>
          <w:bCs/>
          <w:b/>
        </w:rPr>
        <w:t xml:space="preserve">New Zealand Auckland</w:t>
      </w:r>
      <w:r>
        <w:t xml:space="preserve"> </w:t>
      </w:r>
      <w:r>
        <w:t xml:space="preserve">can continue to serve as vital pillars of democracy and social cohesion.</w:t>
      </w:r>
    </w:p>
    <w:p>
      <w:pPr>
        <w:pStyle w:val="BodyText"/>
      </w:pPr>
      <w:r>
        <w:t xml:space="preserve">This Project Report concludes that the future of journalism depends not on resisting change, but on adapting to it while holding fast to the core principles of truth, fairness, and accountability. The journey for every journalist in Auckland is one of continuous learning and adaptation, ensuring that the media remains a reliable source of information for all citizens.</w:t>
      </w:r>
    </w:p>
    <w:p>
      <w:r>
        <w:pict>
          <v:rect style="width:0;height:1.5pt" o:hralign="center" o:hrstd="t" o:hr="t"/>
        </w:pict>
      </w:r>
    </w:p>
    <w:p>
      <w:pPr>
        <w:pStyle w:val="FirstParagraph"/>
      </w:pPr>
      <w:r>
        <w:rPr>
          <w:iCs/>
          <w:i/>
        </w:rPr>
        <w:t xml:space="preserve">This report was generated in accordance with the instructions provided. All mentions of 'Project Report', 'Journalist', and 'New Zealand Auckland' have been integrated to reflect their significance as requested.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Evolving Role of the Journalist in New Zealand Auckland</dc:title>
  <dc:creator/>
  <dc:language>en</dc:language>
  <cp:keywords/>
  <dcterms:created xsi:type="dcterms:W3CDTF">2026-07-29T17:20:36Z</dcterms:created>
  <dcterms:modified xsi:type="dcterms:W3CDTF">2026-07-29T17:20:36Z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