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Journalists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daf030f14a8a2299c65e6f115bd2f794f37a8eb"/>
    <w:p>
      <w:pPr>
        <w:pStyle w:val="Heading1"/>
      </w:pPr>
      <w:r>
        <w:t xml:space="preserve">Project Report: The Evolving Landscape of Journalism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Culture and Youth / Media Regulatory Bodies</w:t>
      </w:r>
      <w:r>
        <w:br/>
      </w:r>
    </w:p>
    <w:p>
      <w:pPr>
        <w:pStyle w:val="BodyText"/>
      </w:pPr>
      <w:r>
        <w:t xml:space="preserve">From:: Strategic Media Analysis Unit</w:t>
      </w:r>
      <w:r>
        <w:br/>
      </w:r>
    </w:p>
    <w:p>
      <w:pPr>
        <w:pStyle w:val="BodyText"/>
      </w:pPr>
      <w:r>
        <w:t xml:space="preserve">Subject:</w:t>
      </w:r>
    </w:p>
    <w:bookmarkStart w:id="20" w:name="X2e0e1b905b56ba55a3d09e1da98988fe9aeafc3"/>
    <w:p>
      <w:pPr>
        <w:pStyle w:val="Heading2"/>
      </w:pPr>
      <w:r>
        <w:t xml:space="preserve">This Project Report provides a detailed analysis of the current state, regulatory framework, and future trajectory of the</w:t>
      </w:r>
      <w:r>
        <w:t xml:space="preserve"> </w:t>
      </w:r>
      <w:r>
        <w:rPr>
          <w:bCs/>
          <w:b/>
        </w:rPr>
        <w:t xml:space="preserve">Journalist</w:t>
      </w:r>
      <w:r>
        <w:t xml:space="preserve"> </w:t>
      </w:r>
      <w:r>
        <w:t xml:space="preserve">profession within the context of</w:t>
      </w:r>
      <w:r>
        <w:t xml:space="preserve"> </w:t>
      </w:r>
      <w:r>
        <w:rPr>
          <w:bCs/>
          <w:b/>
        </w:rPr>
        <w:t xml:space="preserve">United Arab Emirates Dubai</w:t>
      </w:r>
      <w:r>
        <w:t xml:space="preserve">. As Dubai continues to establish itself as a global hub for business, tourism, and innovation, the role of media professionals has become increasingly pivotal. This document outlines how</w:t>
      </w:r>
      <w:r>
        <w:t xml:space="preserve"> </w:t>
      </w:r>
      <w:hyperlink w:anchor="Xa39a3ee5e6b4b0d3255bfef95601890afd80709">
        <w:r>
          <w:rPr>
            <w:rStyle w:val="Hyperlink"/>
          </w:rPr>
          <w:t xml:space="preserve">Journalist</w:t>
        </w:r>
      </w:hyperlink>
      <w:r>
        <w:t xml:space="preserve"> </w:t>
      </w:r>
      <w:r>
        <w:t xml:space="preserve">practitioners in</w:t>
      </w:r>
      <w:r>
        <w:t xml:space="preserve"> </w:t>
      </w:r>
      <w:hyperlink w:anchor="Xa39a3ee5e6b4b0d3255bfef95601890afd80709"/>
    </w:p>
    <w:p>
      <w:pPr>
        <w:pStyle w:val="FirstParagraph"/>
      </w:pPr>
      <w:r>
        <w:t xml:space="preserve">The operation of any</w:t>
      </w:r>
      <w:r>
        <w:t xml:space="preserve"> </w:t>
      </w:r>
      <w:r>
        <w:rPr>
          <w:bCs/>
          <w:b/>
        </w:rPr>
        <w:t xml:space="preserve">Journalist</w:t>
      </w:r>
      <w:r>
        <w:t xml:space="preserve"> </w:t>
      </w:r>
      <w:r>
        <w:t xml:space="preserve">in</w:t>
      </w:r>
      <w:r>
        <w:t xml:space="preserve"> </w:t>
      </w:r>
      <w:r>
        <w:rPr>
          <w:bCs/>
          <w:b/>
        </w:rPr>
        <w:t xml:space="preserve">United Arab Emirates Dubai</w:t>
      </w:r>
      <w:r>
        <w:t xml:space="preserve"> </w:t>
      </w:r>
      <w:r>
        <w:t xml:space="preserve">is governed by a robust legal framework designed to balance freedom of expression with national security and social cohesion. The Department of Economy and Tourism (DET) plays a central role in licensing media activities, ensuring that all practitioners adhere to strict professional codes of conduct.</w:t>
      </w:r>
    </w:p>
    <w:p>
      <w:pPr>
        <w:pStyle w:val="BodyText"/>
      </w:pPr>
      <w:r>
        <w:t xml:space="preserve">For any</w:t>
      </w:r>
      <w:r>
        <w:t xml:space="preserve"> </w:t>
      </w:r>
      <w:hyperlink w:anchor="Xa39a3ee5e6b4b0d3255bfef95601890afd80709">
        <w:r>
          <w:rPr>
            <w:rStyle w:val="Hyperlink"/>
          </w:rPr>
          <w:t xml:space="preserve">Journalist</w:t>
        </w:r>
      </w:hyperlink>
      <w:r>
        <w:t xml:space="preserve"> </w:t>
      </w:r>
      <w:r>
        <w:t xml:space="preserve">seeking to operate in this jurisdiction, understanding the local laws is paramount. The UAE Media Council enforces guidelines that prohibit content which incites hatred, violates public morals, or damages the reputation of the state and its leadership. However, these regulations have evolved significantly in recent years to encourage constructive criticism and investigative reporting within defined boundaries. The government actively supports media freedom as a tool for transparency and good governance, provided that it aligns with the national vision.</w:t>
      </w:r>
    </w:p>
    <w:p>
      <w:pPr>
        <w:pStyle w:val="BodyText"/>
      </w:pPr>
      <w:r>
        <w:t xml:space="preserve">Furthermore, digital media platforms are now subject to the same scrutiny as traditional outlets.</w:t>
      </w:r>
      <w:r>
        <w:t xml:space="preserve"> </w:t>
      </w:r>
      <w:r>
        <w:rPr>
          <w:bCs/>
          <w:b/>
        </w:rPr>
        <w:t xml:space="preserve">Journalist</w:t>
      </w:r>
      <w:r>
        <w:t xml:space="preserve"> </w:t>
      </w:r>
      <w:r>
        <w:t xml:space="preserve">contributors on social media must be aware that their online activities are legally binding and monitored under federal cybercrime laws. This creates a unique environment where digital literacy and legal compliance go hand in hand for every</w:t>
      </w:r>
      <w:r>
        <w:t xml:space="preserve"> </w:t>
      </w:r>
      <w:hyperlink w:anchor="Xa39a3ee5e6b4b0d3255bfef95601890afd80709">
        <w:r>
          <w:rPr>
            <w:rStyle w:val="Hyperlink"/>
          </w:rPr>
          <w:t xml:space="preserve">Journalist</w:t>
        </w:r>
      </w:hyperlink>
      <w:r>
        <w:t xml:space="preserve"> </w:t>
      </w:r>
      <w:r>
        <w:t xml:space="preserve">operating in</w:t>
      </w:r>
      <w:r>
        <w:t xml:space="preserve"> </w:t>
      </w:r>
      <w:r>
        <w:rPr>
          <w:bCs/>
          <w:b/>
        </w:rPr>
        <w:t xml:space="preserve">United Arab Emirates Dubai</w:t>
      </w:r>
      <w:r>
        <w:t xml:space="preserve">.</w:t>
      </w:r>
    </w:p>
    <w:bookmarkEnd w:id="20"/>
    <w:bookmarkStart w:id="21" w:name="section"/>
    <w:p>
      <w:pPr>
        <w:pStyle w:val="Heading2"/>
      </w:pPr>
    </w:p>
    <w:p>
      <w:pPr>
        <w:pStyle w:val="FirstParagraph"/>
      </w:pPr>
      <w:r>
        <w:t xml:space="preserve">In the context of</w:t>
      </w:r>
    </w:p>
    <w:p>
      <w:pPr>
        <w:pStyle w:val="BodyText"/>
      </w:pPr>
      <w:r>
        <w:t xml:space="preserve">United Arab Emirates Dubai, the role of a</w:t>
      </w:r>
      <w:r>
        <w:t xml:space="preserve"> </w:t>
      </w:r>
      <w:r>
        <w:rPr>
          <w:bCs/>
          <w:b/>
        </w:rPr>
        <w:t xml:space="preserve">Journalist extends far beyond simple news reporting. It encompasses a responsibility to contribute to nation-building efforts, promote cultural understanding, and drive economic development. The media landscape in Dubai is diverse, featuring English-language dailies like Gulf News and Khaleej Times, Arabic broadsheets like Al Bayan and Khaleej 760354219876501234567890 ABC XYZ,</w:t>
      </w:r>
      <w:r>
        <w:t xml:space="preserve">, and specialized digital platforms covering technology, finance, and lifestyle.</w:t>
      </w:r>
    </w:p>
    <w:p>
      <w:pPr>
        <w:pStyle w:val="BodyText"/>
      </w:pPr>
      <w:r>
        <w:t xml:space="preserve">Key functions of a</w:t>
      </w:r>
    </w:p>
    <w:p>
      <w:pPr>
        <w:pStyle w:val="BodyText"/>
      </w:pPr>
      <w:r>
        <w:t xml:space="preserve">Journalist in this region include:</w:t>
      </w:r>
    </w:p>
    <w:p>
      <w:pPr>
        <w:numPr>
          <w:ilvl w:val="0"/>
          <w:numId w:val="1001"/>
        </w:numPr>
        <w:pStyle w:val="Compact"/>
      </w:pPr>
      <w:r>
        <w:rPr>
          <w:bCs/>
          <w:b/>
        </w:rPr>
        <w:t xml:space="preserve">Economic Dissemination:</w:t>
      </w:r>
      <w:r>
        <w:t xml:space="preserve"> </w:t>
      </w:r>
      <w:r>
        <w:t xml:space="preserve">Broadcasting accurate information about market trends, investment opportunities, and regulatory changes to attract foreign direct investment (FDI).</w:t>
      </w:r>
    </w:p>
    <w:p>
      <w:pPr>
        <w:numPr>
          <w:ilvl w:val="0"/>
          <w:numId w:val="1001"/>
        </w:numPr>
        <w:pStyle w:val="Compact"/>
      </w:pPr>
      <w:r>
        <w:t xml:space="preserve">Cultural Promotion: Showcasing the rich heritage of the UAE while highlighting its modern achievements in science, arts, and sustainability.</w:t>
      </w:r>
    </w:p>
    <w:p>
      <w:pPr>
        <w:numPr>
          <w:ilvl w:val="0"/>
          <w:numId w:val="1001"/>
        </w:numPr>
        <w:pStyle w:val="Compact"/>
      </w:pPr>
      <w:r>
        <w:t xml:space="preserve">Social Cohesion: Bridging the gap between diverse communities by reporting on multicultural events and inter-community initiatives.</w:t>
      </w:r>
    </w:p>
    <w:p>
      <w:pPr>
        <w:pStyle w:val="FirstParagraph"/>
      </w:pPr>
      <w:r>
        <w:t xml:space="preserve">By fulfilling these roles, a</w:t>
      </w:r>
    </w:p>
    <w:p>
      <w:pPr>
        <w:pStyle w:val="BodyText"/>
      </w:pPr>
      <w:r>
        <w:t xml:space="preserve">Journalist becomes an integral part of the social fabric in</w:t>
      </w:r>
      <w:r>
        <w:t xml:space="preserve"> </w:t>
      </w:r>
      <w:r>
        <w:rPr>
          <w:bCs/>
          <w:b/>
        </w:rPr>
        <w:t xml:space="preserve">United Arab Emirates Dubai</w:t>
      </w:r>
      <w:r>
        <w:t xml:space="preserve">, helping to shape public opinion in a constructive manner that aligns with the strategic goals of the emirate.</w:t>
      </w:r>
    </w:p>
    <w:bookmarkEnd w:id="21"/>
    <w:bookmarkStart w:id="22" w:name="section-1"/>
    <w:p>
      <w:pPr>
        <w:pStyle w:val="Heading2"/>
      </w:pPr>
    </w:p>
    <w:p>
      <w:pPr>
        <w:pStyle w:val="FirstParagraph"/>
      </w:pPr>
      <w:r>
        <w:t xml:space="preserve">Dubai is at the forefront of technological adoption, and this trend profoundly impacts how a</w:t>
      </w:r>
    </w:p>
    <w:p>
      <w:pPr>
        <w:pStyle w:val="BodyText"/>
      </w:pPr>
      <w:r>
        <w:t xml:space="preserve">Journalist operates. The city’s smart city initiatives have led to the widespread use of artificial intelligence (AI), big data analytics, and blockchain in media production.</w:t>
      </w:r>
    </w:p>
    <w:p>
      <w:pPr>
        <w:pStyle w:val="BodyText"/>
      </w:pPr>
      <w:r>
        <w:t xml:space="preserve">For instance, AI tools are increasingly used for fact-checking and verifying sources before publication. A modern</w:t>
      </w:r>
    </w:p>
    <w:p>
      <w:pPr>
        <w:pStyle w:val="BodyText"/>
      </w:pPr>
      <w:r>
        <w:t xml:space="preserve">Journalist must be proficient in using these digital tools to enhance accuracy and efficiency. Additionally, the rise of immersive technologies like Virtual Reality (VR) and Augmented Reality (AR) allows</w:t>
      </w:r>
    </w:p>
    <w:p>
      <w:pPr>
        <w:pStyle w:val="BodyText"/>
      </w:pPr>
      <w:r>
        <w:t xml:space="preserve">Journalist teams to create more engaging stories about infrastructure projects, such as Expo City Dubai or the upcoming COP28 legacy projects.</w:t>
      </w:r>
    </w:p>
    <w:p>
      <w:pPr>
        <w:pStyle w:val="BodyText"/>
      </w:pPr>
      <w:r>
        <w:t xml:space="preserve">The government’s support for innovation means that</w:t>
      </w:r>
    </w:p>
    <w:p>
      <w:pPr>
        <w:pStyle w:val="BodyText"/>
      </w:pPr>
      <w:r>
        <w:t xml:space="preserve">Journalist outlets in</w:t>
      </w:r>
    </w:p>
    <w:p>
      <w:pPr>
        <w:pStyle w:val="BodyText"/>
      </w:pPr>
      <w:r>
        <w:t xml:space="preserve">United Arab Emirates Dubai are often granted early access to new technologies and data sets. This fosters an environment of experimental journalism where storytelling is more interactive and data-driven than ever before.</w:t>
      </w:r>
    </w:p>
    <w:bookmarkEnd w:id="22"/>
    <w:bookmarkStart w:id="23" w:name="section-2"/>
    <w:p>
      <w:pPr>
        <w:pStyle w:val="Heading2"/>
      </w:pPr>
    </w:p>
    <w:p>
      <w:pPr>
        <w:pStyle w:val="FirstParagraph"/>
      </w:pPr>
      <w:r>
        <w:t xml:space="preserve">Despite the supportive environment,</w:t>
      </w:r>
    </w:p>
    <w:p>
      <w:pPr>
        <w:pStyle w:val="BodyText"/>
      </w:pPr>
      <w:r>
        <w:t xml:space="preserve">Journalist practitioners in</w:t>
      </w:r>
    </w:p>
    <w:p>
      <w:pPr>
        <w:pStyle w:val="BodyText"/>
      </w:pPr>
      <w:r>
        <w:t xml:space="preserve">United Arab Emirates Dubai face several challenges:</w:t>
      </w:r>
    </w:p>
    <w:p>
      <w:pPr>
        <w:numPr>
          <w:ilvl w:val="0"/>
          <w:numId w:val="1002"/>
        </w:numPr>
        <w:pStyle w:val="Compact"/>
      </w:pPr>
      <w:r>
        <w:t xml:space="preserve">Rapidly Changing Media Landscape: The shift from traditional print to digital-first consumption requires constant adaptation and upskilling.</w:t>
      </w:r>
    </w:p>
    <w:p>
      <w:pPr>
        <w:numPr>
          <w:ilvl w:val="0"/>
          <w:numId w:val="1002"/>
        </w:numPr>
        <w:pStyle w:val="Compact"/>
      </w:pPr>
      <w:r>
        <w:t xml:space="preserve">Misinformation Control: With the spread of fake news globally, maintaining credibility is crucial. A</w:t>
      </w:r>
    </w:p>
    <w:p>
      <w:pPr>
        <w:numPr>
          <w:ilvl w:val="0"/>
          <w:numId w:val="1000"/>
        </w:numPr>
        <w:pStyle w:val="Compact"/>
      </w:pPr>
      <w:r>
        <w:t xml:space="preserve">Journalist must work tirelessly to verify information against local sources.</w:t>
      </w:r>
    </w:p>
    <w:p>
      <w:pPr>
        <w:numPr>
          <w:ilvl w:val="0"/>
          <w:numId w:val="1002"/>
        </w:numPr>
        <w:pStyle w:val="Compact"/>
      </w:pPr>
      <w:r>
        <w:t xml:space="preserve">Cybersecurity Threats: As media outlets digitize their archives and operations, they become targets for cyberattacks. Protecting source anonymity and data integrity is a major concern.</w:t>
      </w:r>
    </w:p>
    <w:p>
      <w:pPr>
        <w:pStyle w:val="FirstParagraph"/>
      </w:pPr>
      <w:r>
        <w:t xml:space="preserve">To address these issues, media organizations in</w:t>
      </w:r>
    </w:p>
    <w:p>
      <w:pPr>
        <w:pStyle w:val="BodyText"/>
      </w:pPr>
      <w:r>
        <w:t xml:space="preserve">United Arab Emirates Dubai are investing heavily in training programs and security infrastructure for their staff.</w:t>
      </w:r>
    </w:p>
    <w:bookmarkEnd w:id="23"/>
    <w:bookmarkStart w:id="24" w:name="section-3"/>
    <w:p>
      <w:pPr>
        <w:pStyle w:val="Heading2"/>
      </w:pPr>
    </w:p>
    <w:p>
      <w:pPr>
        <w:pStyle w:val="FirstParagraph"/>
      </w:pPr>
      <w:r>
        <w:t xml:space="preserve">The future of journalism in</w:t>
      </w:r>
    </w:p>
    <w:p>
      <w:pPr>
        <w:pStyle w:val="BodyText"/>
      </w:pPr>
      <w:r>
        <w:t xml:space="preserve">United Arab Emirates Dubai looks promising, driven by government support and technological advancement. The National Media Strategy 2031 aims to position the UAE as a leading global media hub. To achieve this, the following recommendations are proposed for all</w:t>
      </w:r>
    </w:p>
    <w:p>
      <w:pPr>
        <w:pStyle w:val="BodyText"/>
      </w:pPr>
      <w:r>
        <w:t xml:space="preserve">Journalist stakeholders:</w:t>
      </w:r>
    </w:p>
    <w:p>
      <w:pPr>
        <w:numPr>
          <w:ilvl w:val="0"/>
          <w:numId w:val="1003"/>
        </w:numPr>
        <w:pStyle w:val="Compact"/>
      </w:pPr>
      <w:r>
        <w:rPr>
          <w:bCs/>
          <w:b/>
        </w:rPr>
        <w:t xml:space="preserve">Enhanced Training:</w:t>
      </w:r>
      <w:r>
        <w:t xml:space="preserve"> </w:t>
      </w:r>
      <w:r>
        <w:t xml:space="preserve">Continuous professional development programs focused on data journalism, AI ethics, and digital security should be mandated.</w:t>
      </w:r>
    </w:p>
    <w:p>
      <w:pPr>
        <w:numPr>
          <w:ilvl w:val="0"/>
          <w:numId w:val="1003"/>
        </w:numPr>
        <w:pStyle w:val="Compact"/>
      </w:pPr>
      <w:r>
        <w:rPr>
          <w:bCs/>
          <w:b/>
        </w:rPr>
        <w:t xml:space="preserve">International Collaboration:</w:t>
      </w:r>
      <w:r>
        <w:t xml:space="preserve"> </w:t>
      </w:r>
      <w:r>
        <w:t xml:space="preserve">Journalists in Dubai should engage more with international peers to exchange best practices while adhering to local regulations.</w:t>
      </w:r>
    </w:p>
    <w:p>
      <w:pPr>
        <w:numPr>
          <w:ilvl w:val="0"/>
          <w:numId w:val="1003"/>
        </w:numPr>
        <w:pStyle w:val="Compact"/>
      </w:pPr>
      <w:r>
        <w:rPr>
          <w:bCs/>
          <w:b/>
        </w:rPr>
        <w:t xml:space="preserve">Youth Engagement:</w:t>
      </w:r>
      <w:r>
        <w:t xml:space="preserve"> </w:t>
      </w:r>
      <w:r>
        <w:t xml:space="preserve">Mentorship programs for young</w:t>
      </w:r>
      <w:r>
        <w:t xml:space="preserve"> </w:t>
      </w:r>
      <w:hyperlink w:anchor="Xa39a3ee5e6b4b0d3255bfef95601890afd80709">
        <w:r>
          <w:rPr>
            <w:rStyle w:val="Hyperlink"/>
          </w:rPr>
          <w:t xml:space="preserve">Journalist</w:t>
        </w:r>
      </w:hyperlink>
      <w:r>
        <w:t xml:space="preserve"> </w:t>
      </w:r>
      <w:r>
        <w:t xml:space="preserve">talents are essential to ensure the sustainability of the profession.</w:t>
      </w:r>
    </w:p>
    <w:p>
      <w:pPr>
        <w:pStyle w:val="FirstParagraph"/>
      </w:pPr>
      <w:r>
        <w:t xml:space="preserve">7. ConclusionIn conclusion, the profession of</w:t>
      </w:r>
    </w:p>
    <w:p>
      <w:pPr>
        <w:pStyle w:val="BodyText"/>
      </w:pPr>
      <w:r>
        <w:t xml:space="preserve">Journalist in</w:t>
      </w:r>
    </w:p>
    <w:p>
      <w:pPr>
        <w:pStyle w:val="BodyText"/>
      </w:pPr>
      <w:r>
        <w:t xml:space="preserve">United Arab Emirates Dubai is dynamic, regulated, and vital to the nation’s progress. While operating within a clear legal framework requires discipline and awareness, it also offers a stable environment where media can thrive without the volatility seen in other regions. By embracing technology, adhering to high ethical standards, and contributing to national development goals</w:t>
      </w:r>
    </w:p>
    <w:p>
      <w:pPr>
        <w:pStyle w:val="BodyText"/>
      </w:pPr>
      <w:r>
        <w:t xml:space="preserve">Journalist professionals play a critical role in shaping the narrative of one of the world’s most exciting cities. As Dubai moves towards its centennial goals, the collaboration between media regulators and</w:t>
      </w:r>
    </w:p>
    <w:p>
      <w:pPr>
        <w:pStyle w:val="BodyText"/>
      </w:pPr>
      <w:r>
        <w:t xml:space="preserve">Journalist practitioners will remain key to maintaining trust, transparency, and global competitiveness.</w:t>
      </w:r>
    </w:p>
    <w:p>
      <w:pPr>
        <w:pStyle w:val="BodyText"/>
      </w:pPr>
      <w:r>
        <w:t xml:space="preserve">This Project Report was prepared for internal review purposes regarding media operations in United Arab Emirates Dubai.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Journalists in United Arab Emirates Dubai</dc:title>
  <dc:creator/>
  <dc:language>en</dc:language>
  <cp:keywords/>
  <dcterms:created xsi:type="dcterms:W3CDTF">2026-07-29T13:26:39Z</dcterms:created>
  <dcterms:modified xsi:type="dcterms:W3CDTF">2026-07-29T13:26:39Z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