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605ab3ec48ae7531d51ef1ad92a4ed00801657f"/>
    <w:p>
      <w:pPr>
        <w:pStyle w:val="Heading1"/>
      </w:pPr>
      <w:r>
        <w:t xml:space="preserve">Project Report Strategic Integration of Journalist Roles within the United Kingdom Manchester Media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Editorial Board and Strategic Planning Committee</w:t>
      </w:r>
      <w:r>
        <w:br/>
      </w:r>
      <w:r>
        <w:rPr>
          <w:bCs/>
          <w:b/>
        </w:rPr>
        <w:t xml:space="preserve">From:</w:t>
      </w:r>
      <w:r>
        <w:t xml:space="preserve"> </w:t>
      </w:r>
      <w:r>
        <w:t xml:space="preserve">Regional Operations Director</w:t>
      </w:r>
      <w:r>
        <w:br/>
      </w:r>
    </w:p>
    <w:p>
      <w:pPr>
        <w:pStyle w:val="BodyText"/>
      </w:pPr>
      <w:r>
        <w:t xml:space="preserve">This Project Report provides a comprehensive analysis of the current operational framework for professional journalists operating within United Kingdom Manchester. As the media landscape undergoes rapid digital transformation, it is imperative that we assess how our journalist workforce adapts to local demands while maintaining national integrity standards specific to the United Kingdom. The primary objective of this report is to outline strategies for enhancing journalistic output, ensuring regulatory compliance with Press Complaints Commission (now IPSO) guidelines, and leveraging Manchester’s unique cultural significance as a hub for news in the North West of England.</w:t>
      </w:r>
    </w:p>
    <w:bookmarkStart w:id="20" w:name="introduction-and-background"/>
    <w:p>
      <w:pPr>
        <w:pStyle w:val="Heading2"/>
      </w:pPr>
      <w:r>
        <w:t xml:space="preserve">2. Introduction and Background</w:t>
      </w:r>
    </w:p>
    <w:p>
      <w:pPr>
        <w:pStyle w:val="FirstParagraph"/>
      </w:pPr>
      <w:r>
        <w:t xml:space="preserve">The role of the modern journalist has evolved significantly beyond traditional print reporting. In United Kingdom Manchester, a city known for its rich industrial history and vibrant contemporary culture, the demand for high-quality, locally relevant journalism remains at an all-time high. This Project Report seeks to address the specific challenges faced by our teams in United Kingdom Manchester, including rapid news cycles, digital-first consumption habits of audiences in this region of the United Kingdom Manchester area.</w:t>
      </w:r>
    </w:p>
    <w:p>
      <w:pPr>
        <w:pStyle w:val="BodyText"/>
      </w:pPr>
      <w:r>
        <w:t xml:space="preserve">Manchester serves as a critical node for national news distribution. Events occurring here often have ripple effects across the entire United Kingdom. Therefore, our journalist personnel must possess not only strong reporting skills but also a nuanced understanding of local politics, social issues, and community dynamics unique to this part of the United Kingdom Manchester metropolitan area.</w:t>
      </w:r>
    </w:p>
    <w:bookmarkEnd w:id="20"/>
    <w:bookmarkStart w:id="21" w:name="objectives-of-the-project"/>
    <w:p>
      <w:pPr>
        <w:pStyle w:val="Heading2"/>
      </w:pPr>
      <w:r>
        <w:t xml:space="preserve">3. Objectives of the Project</w:t>
      </w:r>
    </w:p>
    <w:p>
      <w:pPr>
        <w:pStyle w:val="FirstParagraph"/>
      </w:pPr>
      <w:r>
        <w:t xml:space="preserve">The core objectives outlined in this Project Report are as follows:</w:t>
      </w:r>
    </w:p>
    <w:p>
      <w:pPr>
        <w:numPr>
          <w:ilvl w:val="0"/>
          <w:numId w:val="1001"/>
        </w:numPr>
        <w:pStyle w:val="Compact"/>
      </w:pPr>
      <w:r>
        <w:rPr>
          <w:bCs/>
          <w:b/>
        </w:rPr>
        <w:t xml:space="preserve">Audit Journalist Workflows:</w:t>
      </w:r>
    </w:p>
    <w:p>
      <w:pPr>
        <w:numPr>
          <w:ilvl w:val="0"/>
          <w:numId w:val="1001"/>
        </w:numPr>
        <w:pStyle w:val="Compact"/>
      </w:pPr>
      <w:r>
        <w:rPr>
          <w:bCs/>
          <w:b/>
        </w:rPr>
        <w:t xml:space="preserve">Digital Integration:</w:t>
      </w:r>
    </w:p>
    <w:p>
      <w:pPr>
        <w:numPr>
          <w:ilvl w:val="0"/>
          <w:numId w:val="1001"/>
        </w:numPr>
        <w:pStyle w:val="Compact"/>
      </w:pPr>
      <w:r>
        <w:rPr>
          <w:bCs/>
          <w:b/>
        </w:rPr>
        <w:t xml:space="preserve">Compliance and Ethics: Ensure all journalist activities adhere to strict UK press standards.</w:t>
      </w:r>
    </w:p>
    <w:p>
      <w:pPr>
        <w:numPr>
          <w:ilvl w:val="0"/>
          <w:numId w:val="1001"/>
        </w:numPr>
        <w:pStyle w:val="Compact"/>
      </w:pPr>
      <w:r>
        <w:t xml:space="preserve">Community Engagement: Strengthen ties between our journalist staff and local communities in United Kingdom Manchester through town halls and interactive platforms.</w:t>
      </w:r>
    </w:p>
    <w:bookmarkEnd w:id="21"/>
    <w:bookmarkStart w:id="23" w:name="Xdc3ba2112a0b48ce2f75d7637989ae5f1b9fb17"/>
    <w:p>
      <w:pPr>
        <w:pStyle w:val="Heading2"/>
      </w:pPr>
      <w:r>
        <w:t xml:space="preserve">4. Operational Analysis of Journalist Roles in United Kingdom Manchester</w:t>
      </w:r>
    </w:p>
    <w:p>
      <w:pPr>
        <w:pStyle w:val="FirstParagraph"/>
      </w:pPr>
      <w:r>
        <w:t xml:space="preserve">To understand the efficacy of our current setup, we conducted a detailed analysis of how each journalist functions within the specific context of United Kingdom Manchester. The findings highlight several key areas requiring attention.</w:t>
      </w:r>
    </w:p>
    <w:p>
      <w:pPr>
        <w:pStyle w:val="BodyText"/>
      </w:pPr>
      <w:r>
        <w:t xml:space="preserve">A significant challenge identified is balancing local United Kingdom Manchester news with national stories that originate from or affect the region. Our journalist team must be trained to identify when a story is hyper-local (e.g., changes in Manchester City Council policies) versus when it requires a broader United Kingdom perspective (e.g., national healthcare reforms impacting NHS Trusts in Greater Manchester). This distinction is crucial for accurate targeting of our audience.</w:t>
      </w:r>
    </w:p>
    <w:bookmarkStart w:id="22" w:name="digital-first-journalist-requirements"/>
    <w:p>
      <w:pPr>
        <w:pStyle w:val="Heading3"/>
      </w:pPr>
      <w:r>
        <w:t xml:space="preserve">4.2 Digital-First Journalist Requirements</w:t>
      </w:r>
    </w:p>
    <w:p>
      <w:pPr>
        <w:pStyle w:val="FirstParagraph"/>
      </w:pPr>
      <w:r>
        <w:t xml:space="preserve">In United Kingdom Manchester, as in the rest of the UK, audiences consume news primarily via mobile devices and social media platforms. Consequently, every journalist on our payroll must now be proficient in video editing, podcasting, and data visualization. The traditional skill set of writing long-form articles is no longer sufficient. Our Project Report indicates that up to 60% of our current journalist workforce requires retraining to meet these digital-first standards.</w:t>
      </w:r>
    </w:p>
    <w:p>
      <w:pPr>
        <w:pStyle w:val="BodyText"/>
      </w:pPr>
      <w:r>
        <w:t xml:space="preserve">Trust in media varies significantly across different demographics in United Kingdom Manchester. Our analysis shows that younger audiences prefer transparent, behind-the-scenes content, while older demographics may still value traditional print or broadcast formats. Journalist personnel must adapt their tone and medium accordingly. Establishing a physical presence or regular engagement events in various boroughs of United Kingdom Manchester is essential for maintaining credibility.</w:t>
      </w:r>
    </w:p>
    <w:bookmarkEnd w:id="22"/>
    <w:bookmarkEnd w:id="23"/>
    <w:bookmarkStart w:id="24" w:name="strategic-recommendations"/>
    <w:p>
      <w:pPr>
        <w:pStyle w:val="Heading2"/>
      </w:pPr>
      <w:r>
        <w:t xml:space="preserve">5. Strategic Recommendations</w:t>
      </w:r>
    </w:p>
    <w:p>
      <w:pPr>
        <w:numPr>
          <w:ilvl w:val="0"/>
          <w:numId w:val="1002"/>
        </w:numPr>
        <w:pStyle w:val="Compact"/>
      </w:pPr>
      <w:r>
        <w:t xml:space="preserve">Create Specialized Beat Teams: Establish dedicated teams focused solely on specific sectors such as local government, arts and culture (given Manchester's status as a UNESCO City of Literature), and technology. This allows journalist staff to become subject matter experts.</w:t>
      </w:r>
    </w:p>
    <w:p>
      <w:pPr>
        <w:numPr>
          <w:ilvl w:val="0"/>
          <w:numId w:val="1002"/>
        </w:numPr>
        <w:pStyle w:val="Compact"/>
      </w:pPr>
      <w:r>
        <w:t xml:space="preserve">Invest in Multimedia Training: Allocate budget for workshops that teach journalists how to produce high-quality video reports and podcasts specifically targeting United Kingdom Manchester audiences.</w:t>
      </w:r>
    </w:p>
    <w:p>
      <w:pPr>
        <w:numPr>
          <w:ilvl w:val="0"/>
          <w:numId w:val="1002"/>
        </w:numPr>
        <w:pStyle w:val="Compact"/>
      </w:pPr>
      <w:r>
        <w:t xml:space="preserve">Leverage Data Journalism: Utilize open data from Greater Manchester Combined Authority to create insightful data-driven stories. This differentiates our journalist output from generalist national outlets.</w:t>
      </w:r>
    </w:p>
    <w:p>
      <w:pPr>
        <w:numPr>
          <w:ilvl w:val="0"/>
          <w:numId w:val="1002"/>
        </w:numPr>
        <w:pStyle w:val="Compact"/>
      </w:pPr>
      <w:r>
        <w:t xml:space="preserve">Enhance Ethical Standards Training: Conduct quarterly workshops on media law and ethics, ensuring all journalist staff are fully aware of the legal implications of reporting in the United Kingdom.</w:t>
      </w:r>
    </w:p>
    <w:p>
      <w:pPr>
        <w:pStyle w:val="FirstParagraph"/>
      </w:pPr>
      <w:r>
        <w:t xml:space="preserve">Milestone</w:t>
      </w:r>
    </w:p>
    <w:p>
      <w:pPr>
        <w:pStyle w:val="BodyText"/>
      </w:pPr>
      <w:r>
        <w:t xml:space="preserve">Description</w:t>
      </w:r>
      <w:r>
        <w:t xml:space="preserve"> </w:t>
      </w:r>
      <w:r>
        <w:t xml:space="preserve">&lt; tr &gt;&lt; td &gt;Phase 1: Assessment &amp; Training</w:t>
      </w:r>
    </w:p>
    <w:p>
      <w:pPr>
        <w:pStyle w:val="BodyText"/>
      </w:pPr>
      <w:r>
        <w:t xml:space="preserve">Audit current journalist skills and launch training programs for United Kingdom Manchester beat. Months 1-2.</w:t>
      </w:r>
    </w:p>
    <w:p>
      <w:pPr>
        <w:pStyle w:val="BodyText"/>
      </w:pPr>
      <w:r>
        <w:t xml:space="preserve">Phase 2: Digital Rollout</w:t>
      </w:r>
    </w:p>
    <w:p>
      <w:pPr>
        <w:pStyle w:val="BodyText"/>
      </w:pPr>
      <w:r>
        <w:t xml:space="preserve">Pilot new multimedia journalist workflows in United Kingdom Manchester.</w:t>
      </w:r>
    </w:p>
    <w:p>
      <w:pPr>
        <w:pStyle w:val="BodyText"/>
      </w:pPr>
      <w:r>
        <w:t xml:space="preserve">&lt; tr &gt;&lt; td &gt;Phase 3: Community Engagement Launch &lt; th align = "right" &gt; Months 5-6. Aligns with key local events in United Kingdom Manchester.</w:t>
      </w:r>
    </w:p>
    <w:bookmarkEnd w:id="24"/>
    <w:bookmarkStart w:id="25" w:name="risk-assessment"/>
    <w:p>
      <w:pPr>
        <w:pStyle w:val="Heading2"/>
      </w:pPr>
      <w:r>
        <w:t xml:space="preserve">7. Risk Assessment</w:t>
      </w:r>
    </w:p>
    <w:p>
      <w:pPr>
        <w:pStyle w:val="FirstParagraph"/>
      </w:pPr>
      <w:r>
        <w:t xml:space="preserve">Risks associated with the transformation of our journalist operations include potential resistance to change from senior staff accustomed to traditional methods and budget constraints for technology upgrades specific to the United Kingdom Manchester market. Furthermore, there is a risk of misinformation spreading if journalist verification processes are rushed during breaking news events common in urban centers like United Kingdom Manchester.</w:t>
      </w:r>
    </w:p>
    <w:p>
      <w:pPr>
        <w:pStyle w:val="BodyText"/>
      </w:pPr>
      <w:r>
        <w:t xml:space="preserve">To mitigate these risks, we propose a phased implementation approach that allows for feedback loops and continuous improvement. Regular check-ins with journalist leads will ensure that concerns are addressed promptly.</w:t>
      </w:r>
    </w:p>
    <w:p>
      <w:pPr>
        <w:pStyle w:val="BodyText"/>
      </w:pPr>
      <w:r>
        <w:t xml:space="preserve">Funding for this Project Report initiative will be drawn from the annual operational budget of the United Kingdom Manchester regional office. Primary expenses include training programs for journalist staff, software licenses for digital tools, and costs associated with community engagement events in United Kingdom Manchester.</w:t>
      </w:r>
    </w:p>
    <w:p>
      <w:pPr>
        <w:pStyle w:val="BodyText"/>
      </w:pPr>
      <w:r>
        <w:t xml:space="preserve">In conclusion, this Project Report underscores the critical need to adapt our approach to journalism in response to the dynamic environment of United Kingdom Manchester. By empowering our journalist teams with advanced digital skills, fostering deep community connections, and maintaining rigorous ethical standards, we can solidify our position as a leading news provider in this vital region of the United Kingdom.</w:t>
      </w:r>
    </w:p>
    <w:p>
      <w:pPr>
        <w:pStyle w:val="BodyText"/>
      </w:pPr>
      <w:r>
        <w:t xml:space="preserve">The success of this initiative depends on collective commitment from all levels of management and editorial staff. We must ensure that every journalist involved understands their role in shaping the narrative for United Kingdom Manchester. Through strategic planning and dedicated execution, we can meet the evolving needs of our audience while upholding the high standards expected of professional journalism in the United Kingdom.</w:t>
      </w:r>
    </w:p>
    <w:p>
      <w:pPr>
        <w:pStyle w:val="BodyText"/>
      </w:pPr>
      <w:r>
        <w:t xml:space="preserve">© 2023 Media Strategy Group. All Rights Reserved. This document contains confidential information regarding journalist operations in United Kingdom Manchester.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United Kingdom Manchester</dc:title>
  <dc:creator/>
  <dc:language>en</dc:language>
  <cp:keywords/>
  <dcterms:created xsi:type="dcterms:W3CDTF">2026-07-29T15:46:52Z</dcterms:created>
  <dcterms:modified xsi:type="dcterms:W3CDTF">2026-07-29T15:46:52Z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