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Journalism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34" w:name="Xaf00cd31a9d3d7b89d42987c0098ebb6047bddb"/>
    <w:p>
      <w:pPr>
        <w:pStyle w:val="Heading1"/>
      </w:pPr>
      <w:r>
        <w:t xml:space="preserve">Project Report: The State, Challenges, and Evolution of the Journalist Role in Venezuela Caracas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2024</w:t>
      </w:r>
      <w:r>
        <w:br/>
      </w:r>
      <w:r>
        <w:rPr>
          <w:bCs/>
          <w:b/>
        </w:rPr>
        <w:t xml:space="preserve">To:</w:t>
      </w:r>
      <w:r>
        <w:rPr>
          <w:iCs/>
          <w:i/>
        </w:rPr>
        <w:t xml:space="preserve">National Media Council &amp; International Press Freedom Watchdogs</w:t>
      </w:r>
      <w:r>
        <w:br/>
      </w:r>
      <w:r>
        <w:rPr>
          <w:bCs/>
          <w:b/>
        </w:rPr>
        <w:t xml:space="preserve">From:</w:t>
      </w:r>
      <w:r>
        <w:rPr>
          <w:iCs/>
          <w:i/>
          <w:bCs/>
          <w:b/>
        </w:rPr>
        <w:t xml:space="preserve">Economic Analysis Division, Caracas Bureau&lt; br &gt;</w:t>
      </w:r>
      <w:r>
        <w:rPr>
          <w:iCs/>
          <w:i/>
          <w:bCs/>
          <w:b/>
        </w:rPr>
        <w:t xml:space="preserve"> </w:t>
      </w:r>
      <w:r>
        <w:rPr>
          <w:bCs/>
          <w:b/>
          <w:iCs/>
          <w:i/>
          <w:bCs/>
          <w:b/>
        </w:rPr>
        <w:t xml:space="preserve">Subject :&lt; em &gt;Comprehensive Assessment of Journalistic Operations in Venezuela Caracas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provides a detailed analysis of the current operational landscape for a professional</w:t>
      </w:r>
    </w:p>
    <w:p>
      <w:pPr>
        <w:pStyle w:val="BodyText"/>
      </w:pPr>
      <w:r>
        <w:t xml:space="preserve">Journalist operating within the metropolitan area of</w:t>
      </w:r>
    </w:p>
    <w:p>
      <w:pPr>
        <w:pStyle w:val="BodyText"/>
      </w:pPr>
      <w:r>
        <w:t xml:space="preserve">Venezuela Caracas . The capital city remains the epicenter of political discourse, economic volatility, and social unrest in Venezuela. Consequently, the role of media professionals here is not merely informative but constitutes a critical component of public safety and democratic preservation. This document outlines the systemic pressures, legal frameworks, technological adaptations required for survival and success.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media landscape in</w:t>
      </w:r>
      <w:r>
        <w:t xml:space="preserve"> </w:t>
      </w:r>
      <w:r>
        <w:rPr>
          <w:bCs/>
          <w:b/>
        </w:rPr>
        <w:t xml:space="preserve">Venezuela Caracas Journalist</w:t>
      </w:r>
    </w:p>
    <w:bookmarkEnd w:id="21"/>
    <w:bookmarkStart w:id="25" w:name="Xe43709137ddb8adc483bfaa913b1e629e7be5e0"/>
    <w:p>
      <w:pPr>
        <w:pStyle w:val="Heading2"/>
      </w:pPr>
      <w:r>
        <w:t xml:space="preserve">3. Operational Environment in Venezuela Caracas</w:t>
      </w:r>
    </w:p>
    <w:bookmarkStart w:id="22" w:name="political-polarization"/>
    <w:p>
      <w:pPr>
        <w:pStyle w:val="Heading3"/>
      </w:pPr>
      <w:r>
        <w:t xml:space="preserve">3.1 Political Polarization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Venezuela Caracas Journalist</w:t>
      </w:r>
    </w:p>
    <w:bookmarkEnd w:id="22"/>
    <w:bookmarkStart w:id="23" w:name="economic-instability"/>
    <w:p>
      <w:pPr>
        <w:pStyle w:val="Heading3"/>
      </w:pPr>
      <w:r>
        <w:t xml:space="preserve">3.2 Economic Instability</w:t>
      </w:r>
    </w:p>
    <w:p>
      <w:pPr>
        <w:pStyle w:val="FirstParagraph"/>
      </w:pPr>
      <w:r>
        <w:t xml:space="preserve">The economic crisis affecting</w:t>
      </w:r>
      <w:r>
        <w:t xml:space="preserve"> </w:t>
      </w:r>
      <w:r>
        <w:rPr>
          <w:bCs/>
          <w:b/>
        </w:rPr>
        <w:t xml:space="preserve">Venezuela Caracas Journalist</w:t>
      </w:r>
    </w:p>
    <w:bookmarkEnd w:id="23"/>
    <w:bookmarkStart w:id="24" w:name="infrastructure-challenges"/>
    <w:p>
      <w:pPr>
        <w:pStyle w:val="Heading3"/>
      </w:pPr>
      <w:r>
        <w:t xml:space="preserve">3.3 Infrastructure Challenges</w:t>
      </w:r>
    </w:p>
    <w:p>
      <w:pPr>
        <w:pStyle w:val="FirstParagraph"/>
      </w:pPr>
      <w:r>
        <w:t xml:space="preserve">Persistent electrical blackouts and internet intermittency in</w:t>
      </w:r>
      <w:r>
        <w:t xml:space="preserve"> </w:t>
      </w:r>
      <w:r>
        <w:rPr>
          <w:bCs/>
          <w:b/>
        </w:rPr>
        <w:t xml:space="preserve">Venezuela Caracas Journalist</w:t>
      </w:r>
    </w:p>
    <w:bookmarkEnd w:id="24"/>
    <w:bookmarkEnd w:id="25"/>
    <w:bookmarkStart w:id="26" w:name="legal-framework-and-press-freedom"/>
    <w:p>
      <w:pPr>
        <w:pStyle w:val="Heading2"/>
      </w:pPr>
      <w:r>
        <w:t xml:space="preserve">4. Legal Framework and Press Freedom</w:t>
      </w:r>
    </w:p>
    <w:p>
      <w:pPr>
        <w:pStyle w:val="FirstParagraph"/>
      </w:pPr>
      <w:r>
        <w:t xml:space="preserve">The legal environment for a</w:t>
      </w:r>
      <w:r>
        <w:t xml:space="preserve"> </w:t>
      </w:r>
      <w:r>
        <w:rPr>
          <w:bCs/>
          <w:b/>
        </w:rPr>
        <w:t xml:space="preserve">Journalist Venezuela Caracas</w:t>
      </w:r>
    </w:p>
    <w:bookmarkEnd w:id="26"/>
    <w:bookmarkStart w:id="27" w:name="security-protocols-for-journalists"/>
    <w:p>
      <w:pPr>
        <w:pStyle w:val="Heading2"/>
      </w:pPr>
      <w:r>
        <w:t xml:space="preserve">5. Security Protocols for Journalists</w:t>
      </w:r>
    </w:p>
    <w:p>
      <w:pPr>
        <w:pStyle w:val="FirstParagraph"/>
      </w:pPr>
      <w:r>
        <w:t xml:space="preserve">Physical safety is the paramount concern for a</w:t>
      </w:r>
      <w:r>
        <w:t xml:space="preserve"> </w:t>
      </w:r>
      <w:r>
        <w:rPr>
          <w:bCs/>
          <w:b/>
        </w:rPr>
        <w:t xml:space="preserve">Journalist Venezuela Caracas</w:t>
      </w:r>
    </w:p>
    <w:p>
      <w:pPr>
        <w:numPr>
          <w:ilvl w:val="0"/>
          <w:numId w:val="1001"/>
        </w:numPr>
        <w:pStyle w:val="Compact"/>
      </w:pPr>
      <w:r>
        <w:t xml:space="preserve">Digital Security: Use of encrypted messaging apps (Signal/WhatsApp) and two-factor authentication to protect sources.</w:t>
      </w:r>
    </w:p>
    <w:p>
      <w:pPr>
        <w:numPr>
          <w:ilvl w:val="0"/>
          <w:numId w:val="1001"/>
        </w:numPr>
        <w:pStyle w:val="Compact"/>
      </w:pPr>
      <w:r>
        <w:t xml:space="preserve">Moving Patterns: Avoidance of predictable routes when traveling for assignments in high-risk zones such as La Guairera or Baruta.</w:t>
      </w:r>
    </w:p>
    <w:p>
      <w:pPr>
        <w:numPr>
          <w:ilvl w:val="0"/>
          <w:numId w:val="1001"/>
        </w:numPr>
        <w:pStyle w:val="Compact"/>
      </w:pPr>
      <w:r>
        <w:t xml:space="preserve">Crisis Management: Establishment of emergency contacts with international embassies and press freedom organizations like Reporters Without Borders.</w:t>
      </w:r>
    </w:p>
    <w:bookmarkEnd w:id="27"/>
    <w:bookmarkStart w:id="28" w:name="Xdfdb80f35ea9e32f549fb4049a97dd21f3ae470"/>
    <w:p>
      <w:pPr>
        <w:pStyle w:val="Heading2"/>
      </w:pPr>
      <w:r>
        <w:t xml:space="preserve">6. Technological Adaptation and Digital Journalism</w:t>
      </w:r>
    </w:p>
    <w:p>
      <w:pPr>
        <w:pStyle w:val="FirstParagraph"/>
      </w:pPr>
      <w:r>
        <w:t xml:space="preserve">To circumvent traditional media monopolies, a</w:t>
      </w:r>
      <w:r>
        <w:t xml:space="preserve"> </w:t>
      </w:r>
      <w:r>
        <w:rPr>
          <w:bCs/>
          <w:b/>
        </w:rPr>
        <w:t xml:space="preserve">Journalist Venezuela Caracas</w:t>
      </w:r>
    </w:p>
    <w:p>
      <w:pPr>
        <w:pStyle w:val="BodyText"/>
      </w:pPr>
      <w:r>
        <w:t xml:space="preserve">Furthermore, the use of blockchain technology and decentralized hosting is being explored to prevent takedowns of investigative pieces by hostile actors. A successful</w:t>
      </w:r>
      <w:r>
        <w:t xml:space="preserve"> </w:t>
      </w:r>
      <w:r>
        <w:rPr>
          <w:bCs/>
          <w:b/>
        </w:rPr>
        <w:t xml:space="preserve">Journalist</w:t>
      </w:r>
    </w:p>
    <w:bookmarkEnd w:id="28"/>
    <w:bookmarkStart w:id="29" w:name="ethical-considerations"/>
    <w:p>
      <w:pPr>
        <w:pStyle w:val="Heading2"/>
      </w:pPr>
      <w:r>
        <w:t xml:space="preserve">7. Ethical Considerations</w:t>
      </w:r>
    </w:p>
    <w:p>
      <w:pPr>
        <w:pStyle w:val="FirstParagraph"/>
      </w:pPr>
      <w:r>
        <w:t xml:space="preserve">The ethical burden on a</w:t>
      </w:r>
      <w:r>
        <w:t xml:space="preserve"> </w:t>
      </w:r>
      <w:r>
        <w:rPr>
          <w:bCs/>
          <w:b/>
        </w:rPr>
        <w:t xml:space="preserve">Journalist</w:t>
      </w:r>
    </w:p>
    <w:p>
      <w:pPr>
        <w:numPr>
          <w:ilvl w:val="0"/>
          <w:numId w:val="1002"/>
        </w:numPr>
        <w:pStyle w:val="Compact"/>
      </w:pPr>
      <w:r>
        <w:t xml:space="preserve">Sensitivity Analysis: Assessing the potential impact of publishing a story on vulnerable sources.</w:t>
      </w:r>
    </w:p>
    <w:p>
      <w:pPr>
        <w:numPr>
          <w:ilvl w:val="0"/>
          <w:numId w:val="1002"/>
        </w:numPr>
        <w:pStyle w:val="Compact"/>
      </w:pPr>
      <w:r>
        <w:t xml:space="preserve">Verification: Cross-referencing multiple independent sources before publication to avoid being complicit in disinformation campaigns.</w:t>
      </w:r>
    </w:p>
    <w:p>
      <w:pPr>
        <w:numPr>
          <w:ilvl w:val="0"/>
          <w:numId w:val="1002"/>
        </w:numPr>
        <w:pStyle w:val="Compact"/>
      </w:pPr>
      <w:r>
        <w:t xml:space="preserve">Anonymity Protection: Rigorous safeguarding of source identities, especially those whistleblowing on corruption within the Venezuelan government.</w:t>
      </w:r>
    </w:p>
    <w:bookmarkEnd w:id="29"/>
    <w:bookmarkStart w:id="30" w:name="economic-sustainability-models"/>
    <w:p>
      <w:pPr>
        <w:pStyle w:val="Heading2"/>
      </w:pPr>
      <w:r>
        <w:t xml:space="preserve">8. Economic Sustainability Models</w:t>
      </w:r>
    </w:p>
    <w:p>
      <w:pPr>
        <w:pStyle w:val="FirstParagraph"/>
      </w:pPr>
      <w:r>
        <w:t xml:space="preserve">Sustainability for a</w:t>
      </w:r>
      <w:r>
        <w:t xml:space="preserve"> </w:t>
      </w:r>
      <w:r>
        <w:rPr>
          <w:bCs/>
          <w:b/>
        </w:rPr>
        <w:t xml:space="preserve">Journalist Venezuela Caracas</w:t>
      </w:r>
    </w:p>
    <w:p>
      <w:pPr>
        <w:pStyle w:val="BodyText"/>
      </w:pPr>
      <w:r>
        <w:t xml:space="preserve">Subscription Services: Building loyal readerships willing to pay for high-quality, ad-free content via platforms like Patreon or Substack.</w:t>
      </w:r>
    </w:p>
    <w:p>
      <w:pPr>
        <w:pStyle w:val="BodyText"/>
      </w:pPr>
      <w:r>
        <w:rPr>
          <w:bCs/>
          <w:b/>
        </w:rPr>
        <w:t xml:space="preserve">Crowdfunding Campaigns : Engaging the diaspora community in support of independent media outlets based in Caracas.&lt; li &gt;&lt; em &gt; Grant Funding : Applying for press freedom grants from international NGOs and foreign governments committed to supporting democracy abroad.</w:t>
      </w:r>
    </w:p>
    <w:bookmarkEnd w:id="30"/>
    <w:bookmarkStart w:id="31" w:name="recommendations"/>
    <w:p>
      <w:pPr>
        <w:pStyle w:val="Heading2"/>
      </w:pPr>
      <w:r>
        <w:t xml:space="preserve">9. Recommendations</w:t>
      </w:r>
    </w:p>
    <w:p>
      <w:pPr>
        <w:pStyle w:val="FirstParagraph"/>
      </w:pPr>
      <w:r>
        <w:t xml:space="preserve">Based on the analysis conducted for this</w:t>
      </w:r>
      <w:r>
        <w:t xml:space="preserve"> </w:t>
      </w:r>
      <w:r>
        <w:rPr>
          <w:bCs/>
          <w:b/>
        </w:rPr>
        <w:t xml:space="preserve">Project Report Journalist Venezuela Caracas :</w:t>
      </w:r>
    </w:p>
    <w:p>
      <w:pPr>
        <w:pStyle w:val="BodyText"/>
      </w:pPr>
      <w:r>
        <w:rPr>
          <w:bCs/>
          <w:b/>
        </w:rPr>
        <w:t xml:space="preserve">Training Programs: Implement regular cybersecurity and physical security training workshops specifically tailored to the local context.&lt; li &gt;&lt; em &gt; Legal Aid Funds : Establish dedicated legal defense funds for journalists facing arbitrary arrest or SLAPP suits (Strategic Lawsuits Against Public Participation) in Venezuela Caracas.</w:t>
      </w:r>
    </w:p>
    <w:p>
      <w:pPr>
        <w:pStyle w:val="BodyText"/>
      </w:pPr>
      <w:r>
        <w:rPr>
          <w:bCs/>
          <w:b/>
        </w:rPr>
        <w:t xml:space="preserve">Equipment Grants: Provide funding for essential hardware such as laptops, cameras, and satellite internet modems.&lt; li &gt;&lt; em &gt; Psychological Support : Access to trauma counseling services to address PTSD resulting from exposure to violence and political persecution.</w:t>
      </w:r>
    </w:p>
    <w:bookmarkEnd w:id="31"/>
    <w:bookmarkStart w:id="32" w:name="conclusion"/>
    <w:p>
      <w:pPr>
        <w:pStyle w:val="Heading2"/>
      </w:pPr>
      <w:r>
        <w:t xml:space="preserve">10. 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Journalist Venezuela Caracas Project Report</w:t>
      </w:r>
    </w:p>
    <w:p>
      <w:pPr>
        <w:pStyle w:val="BodyText"/>
      </w:pPr>
      <w:r>
        <w:t xml:space="preserve">Sustained international support, rigorous professional standards, and robust security measures are essential for ensuring that a</w:t>
      </w:r>
      <w:r>
        <w:t xml:space="preserve"> </w:t>
      </w:r>
      <w:r>
        <w:rPr>
          <w:bCs/>
          <w:b/>
        </w:rPr>
        <w:t xml:space="preserve">Journalist Venezuela Caracas .</w:t>
      </w:r>
    </w:p>
    <w:bookmarkEnd w:id="32"/>
    <w:bookmarkStart w:id="33" w:name="appendices"/>
    <w:p>
      <w:pPr>
        <w:pStyle w:val="Heading2"/>
      </w:pPr>
      <w:r>
        <w:t xml:space="preserve">11. Appendices</w:t>
      </w:r>
    </w:p>
    <w:p>
      <w:pPr>
        <w:pStyle w:val="FirstParagraph"/>
      </w:pPr>
      <w:r>
        <w:t xml:space="preserve">Appendix A: List of Local Legal Aid Organizations in Caracas.</w:t>
      </w:r>
    </w:p>
    <w:p>
      <w:pPr>
        <w:pStyle w:val="BodyText"/>
      </w:pPr>
      <w:r>
        <w:t xml:space="preserve">Appendix B: Digital Security Checklist for Reporters.&lt; li &gt;&lt; em &gt; Appendix C : Map of High-Risk Zones in Venezuela Caracas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Journalism in Venezuela Caracas</dc:title>
  <dc:creator/>
  <dc:language>en</dc:language>
  <cp:keywords/>
  <dcterms:created xsi:type="dcterms:W3CDTF">2026-07-29T15:04:57Z</dcterms:created>
  <dcterms:modified xsi:type="dcterms:W3CDTF">2026-07-29T15:04:57Z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