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Reform</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Bangladesh,</w:t>
      </w:r>
      <w:r>
        <w:t xml:space="preserve"> </w:t>
      </w:r>
      <w:r>
        <w:t xml:space="preserve">Dhaka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Law, Justice and Parliamentary Affairs</w:t>
      </w:r>
      <w:r>
        <w:br/>
      </w:r>
      <w:r>
        <w:rPr>
          <w:bCs/>
          <w:b/>
        </w:rPr>
        <w:t xml:space="preserve">From:</w:t>
      </w:r>
      <w:r>
        <w:t xml:space="preserve"> </w:t>
      </w:r>
      <w:r>
        <w:t xml:space="preserve">Legal Policy Research Unit</w:t>
      </w:r>
      <w:r>
        <w:br/>
      </w:r>
      <w:r>
        <w:rPr>
          <w:bCs/>
          <w:b/>
        </w:rPr>
        <w:t xml:space="preserve">Subject:</w:t>
      </w:r>
      <w:r>
        <w:t xml:space="preserve"> </w:t>
      </w:r>
      <w:r>
        <w:t xml:space="preserve">Project Report on the Role and Reform of the Judge in Bangladesh, Dhaka</w:t>
      </w:r>
    </w:p>
    <w:bookmarkStart w:id="33" w:name="X1e5b822fc74ef7aeb8de1b701644066544dc7a2"/>
    <w:p>
      <w:pPr>
        <w:pStyle w:val="Heading1"/>
      </w:pPr>
      <w:r>
        <w:t xml:space="preserve">A Comprehensive Project Report on the Judiciary: The Judge in Bangladesh, Dhaka</w:t>
      </w:r>
    </w:p>
    <w:p>
      <w:pPr>
        <w:pStyle w:val="FirstParagraph"/>
      </w:pPr>
      <w:r>
        <w:rPr>
          <w:bCs/>
          <w:b/>
        </w:rPr>
        <w:t xml:space="preserve">Date:</w:t>
      </w:r>
      <w:r>
        <w:t xml:space="preserve"> </w:t>
      </w:r>
      <w:r>
        <w:t xml:space="preserve">October 26, 2023</w:t>
      </w:r>
    </w:p>
    <w:p>
      <w:pPr>
        <w:pStyle w:val="BodyText"/>
      </w:pPr>
      <w:r>
        <w:br/>
      </w:r>
    </w:p>
    <w:p>
      <w:pPr>
        <w:pStyle w:val="BodyText"/>
      </w:pPr>
      <w:r>
        <w:rPr>
          <w:bCs/>
          <w:b/>
        </w:rPr>
        <w:t xml:space="preserve">Executive Summary</w:t>
      </w:r>
      <w:r>
        <w:br/>
      </w:r>
      <w:r>
        <w:t xml:space="preserve">This document outlines the critical importance of the</w:t>
      </w:r>
      <w:r>
        <w:t xml:space="preserve"> </w:t>
      </w:r>
      <w:r>
        <w:rPr>
          <w:bCs/>
          <w:b/>
        </w:rPr>
        <w:t xml:space="preserve">Judge</w:t>
      </w:r>
      <w:r>
        <w:t xml:space="preserve"> </w:t>
      </w:r>
      <w:r>
        <w:t xml:space="preserve">within the judicial framework of</w:t>
      </w:r>
      <w:r>
        <w:t xml:space="preserve"> </w:t>
      </w:r>
      <w:r>
        <w:rPr>
          <w:bCs/>
          <w:b/>
        </w:rPr>
        <w:t xml:space="preserve">Bangladesh, Dhaka</w:t>
      </w:r>
      <w:r>
        <w:t xml:space="preserve">. As the capital city serves as the administrative heart of Bangladesh, it hosts key judicial institutions, including high-level courts and specialized tribunals. This report analyzes current challenges, procedural inefficiencies, and strategic recommendations for enhancing judicial integrity and efficiency in this specific geographic context.</w:t>
      </w:r>
    </w:p>
    <w:bookmarkStart w:id="20" w:name="introduction"/>
    <w:p>
      <w:pPr>
        <w:pStyle w:val="Heading2"/>
      </w:pPr>
      <w:r>
        <w:t xml:space="preserve">1. Introduction</w:t>
      </w:r>
    </w:p>
    <w:p>
      <w:pPr>
        <w:pStyle w:val="FirstParagraph"/>
      </w:pPr>
      <w:r>
        <w:t xml:space="preserve">The judiciary stands as the pillar of democracy and rule of law in any nation. In</w:t>
      </w:r>
      <w:r>
        <w:t xml:space="preserve"> </w:t>
      </w:r>
      <w:r>
        <w:rPr>
          <w:bCs/>
          <w:b/>
        </w:rPr>
        <w:t xml:space="preserve">Bangladesh, Dhaka</w:t>
      </w:r>
      <w:r>
        <w:t xml:space="preserve">, the concentration of legal matters is exceptionally high due to its status as the capital city and primary economic hub. Consequently, the role of every</w:t>
      </w:r>
      <w:r>
        <w:t xml:space="preserve"> </w:t>
      </w:r>
      <w:r>
        <w:rPr>
          <w:bCs/>
          <w:b/>
        </w:rPr>
        <w:t xml:space="preserve">Judge</w:t>
      </w:r>
      <w:r>
        <w:t xml:space="preserve"> </w:t>
      </w:r>
      <w:r>
        <w:t xml:space="preserve">assigned to cases within this region carries significant weight not only for local dispute resolution but also for setting national legal precedents. This project report aims to evaluate the operational dynamics of judges in Dhaka, examining how their decisions impact society, economy, and governance.</w:t>
      </w:r>
    </w:p>
    <w:p>
      <w:pPr>
        <w:pStyle w:val="BodyText"/>
      </w:pPr>
      <w:r>
        <w:t xml:space="preserve">Dhaka is home to the High Court Division and Appellate Division of the Supreme Court of Bangladesh. Furthermore, it houses numerous subordinate courts and specialized tribunals dealing with cyber crimes, land disputes, and commercial issues. The</w:t>
      </w:r>
      <w:r>
        <w:t xml:space="preserve"> </w:t>
      </w:r>
      <w:r>
        <w:rPr>
          <w:bCs/>
          <w:b/>
        </w:rPr>
        <w:t xml:space="preserve">Judge</w:t>
      </w:r>
      <w:r>
        <w:t xml:space="preserve"> </w:t>
      </w:r>
      <w:r>
        <w:t xml:space="preserve">in this context is not merely an adjudicator but a guardian of constitutional rights in one of the most densely populated urban environments in South Asia.</w:t>
      </w:r>
    </w:p>
    <w:bookmarkEnd w:id="20"/>
    <w:bookmarkStart w:id="22" w:name="X08fa6f7a24b81a36d698a4261899855b197ce9f"/>
    <w:p>
      <w:pPr>
        <w:pStyle w:val="Heading2"/>
      </w:pPr>
      <w:r>
        <w:t xml:space="preserve">2. Contextual Overview: Dhaka as a Judicial Hub</w:t>
      </w:r>
    </w:p>
    <w:p>
      <w:pPr>
        <w:pStyle w:val="FirstParagraph"/>
      </w:pPr>
      <w:r>
        <w:t xml:space="preserve">The judicial landscape of</w:t>
      </w:r>
      <w:r>
        <w:t xml:space="preserve"> </w:t>
      </w:r>
      <w:r>
        <w:rPr>
          <w:bCs/>
          <w:b/>
        </w:rPr>
        <w:t xml:space="preserve">Bangladesh, Dhaka</w:t>
      </w:r>
      <w:r>
        <w:t xml:space="preserve">, is characterized by immense pressure and volume. The city's rapid urbanization has led to an exponential increase in litigation rates. From high-profile corporate mergers to everyday civil disputes, the courts of Dhaka are overwhelmed with backlogs that can stretch for decades. This congestion places a unique burden on the</w:t>
      </w:r>
      <w:r>
        <w:t xml:space="preserve"> </w:t>
      </w:r>
      <w:r>
        <w:rPr>
          <w:bCs/>
          <w:b/>
        </w:rPr>
        <w:t xml:space="preserve">Judge</w:t>
      </w:r>
      <w:r>
        <w:t xml:space="preserve">, who must balance procedural fairness with the urgent need for timely justice.</w:t>
      </w:r>
    </w:p>
    <w:bookmarkStart w:id="21" w:name="institutional-framework"/>
    <w:p>
      <w:pPr>
        <w:pStyle w:val="Heading3"/>
      </w:pPr>
      <w:r>
        <w:t xml:space="preserve">2.1 Institutional Framework</w:t>
      </w:r>
    </w:p>
    <w:p>
      <w:pPr>
        <w:pStyle w:val="FirstParagraph"/>
      </w:pPr>
      <w:r>
        <w:t xml:space="preserve">The primary judicial bodies in Dhaka include:</w:t>
      </w:r>
    </w:p>
    <w:p>
      <w:pPr>
        <w:numPr>
          <w:ilvl w:val="0"/>
          <w:numId w:val="1001"/>
        </w:numPr>
        <w:pStyle w:val="Compact"/>
      </w:pPr>
      <w:r>
        <w:t xml:space="preserve">The Supreme Court of Bangladesh: The apex court where final appeals are heard.</w:t>
      </w:r>
    </w:p>
    <w:p>
      <w:pPr>
        <w:numPr>
          <w:ilvl w:val="0"/>
          <w:numId w:val="1001"/>
        </w:numPr>
        <w:pStyle w:val="Compact"/>
      </w:pPr>
      <w:r>
        <w:t xml:space="preserve">Dhaka District Courts: Handling civil and criminal matters at the district level.</w:t>
      </w:r>
    </w:p>
    <w:p>
      <w:pPr>
        <w:pStyle w:val="FirstParagraph"/>
      </w:pPr>
      <w:r>
        <w:t xml:space="preserve">Specialized Tribunals in Dhaka handle cases related to:</w:t>
      </w:r>
    </w:p>
    <w:p>
      <w:pPr>
        <w:numPr>
          <w:ilvl w:val="0"/>
          <w:numId w:val="1002"/>
        </w:numPr>
        <w:pStyle w:val="Compact"/>
      </w:pPr>
      <w:r>
        <w:t xml:space="preserve">Cyber Crimes</w:t>
      </w:r>
    </w:p>
    <w:p>
      <w:pPr>
        <w:pStyle w:val="FirstParagraph"/>
      </w:pPr>
      <w:r>
        <w:t xml:space="preserve">Labor Disputes</w:t>
      </w:r>
    </w:p>
    <w:p>
      <w:pPr>
        <w:pStyle w:val="BodyText"/>
      </w:pPr>
      <w:r>
        <w:t xml:space="preserve">Judge is protected by the Constitution of Bangladesh, yet external pressures and administrative challenges remain significant concerns that this report seeks to address.</w:t>
      </w:r>
    </w:p>
    <w:bookmarkEnd w:id="21"/>
    <w:bookmarkEnd w:id="22"/>
    <w:bookmarkStart w:id="26" w:name="challenges-facing-judges-in-dhaka"/>
    <w:p>
      <w:pPr>
        <w:pStyle w:val="Heading2"/>
      </w:pPr>
      <w:r>
        <w:t xml:space="preserve">3. Challenges Facing Judges in Dhaka</w:t>
      </w:r>
    </w:p>
    <w:p>
      <w:pPr>
        <w:pStyle w:val="FirstParagraph"/>
      </w:pPr>
      <w:r>
        <w:t xml:space="preserve">To improve the judicial system, one must first understand the hurdles faced by those serving as a</w:t>
      </w:r>
      <w:r>
        <w:t xml:space="preserve"> </w:t>
      </w:r>
      <w:r>
        <w:rPr>
          <w:bCs/>
          <w:b/>
        </w:rPr>
        <w:t xml:space="preserve">Judge</w:t>
      </w:r>
      <w:r>
        <w:t xml:space="preserve"> </w:t>
      </w:r>
      <w:r>
        <w:t xml:space="preserve">in</w:t>
      </w:r>
      <w:r>
        <w:t xml:space="preserve"> </w:t>
      </w:r>
      <w:r>
        <w:rPr>
          <w:bCs/>
          <w:b/>
        </w:rPr>
        <w:t xml:space="preserve">Bangladesh, Dhaka</w:t>
      </w:r>
      <w:r>
        <w:t xml:space="preserve">.</w:t>
      </w:r>
    </w:p>
    <w:bookmarkStart w:id="23" w:name="case-backlogs-and-overwork"/>
    <w:p>
      <w:pPr>
        <w:pStyle w:val="Heading3"/>
      </w:pPr>
      <w:r>
        <w:t xml:space="preserve">3.1 Case Backlogs and Overwork</w:t>
      </w:r>
    </w:p>
    <w:p>
      <w:pPr>
        <w:pStyle w:val="FirstParagraph"/>
      </w:pPr>
      <w:r>
        <w:t xml:space="preserve">The most pressing issue is the staggering number of pending cases. A single</w:t>
      </w:r>
      <w:r>
        <w:t xml:space="preserve"> </w:t>
      </w:r>
      <w:r>
        <w:rPr>
          <w:bCs/>
          <w:b/>
        </w:rPr>
        <w:t xml:space="preserve">Judge</w:t>
      </w:r>
      <w:r>
        <w:t xml:space="preserve"> </w:t>
      </w:r>
      <w:r>
        <w:t xml:space="preserve">in Dhaka may be responsible for hearing hundreds of cases annually. This overload leads to fatigue, potential errors, and prolonged delays for litigants who often face financial ruin waiting for a verdict. The infrastructure in many older court buildings within Dhaka is inadequate to handle the volume of people and documents.</w:t>
      </w:r>
    </w:p>
    <w:bookmarkEnd w:id="23"/>
    <w:bookmarkStart w:id="24" w:name="infrastructure-limitations"/>
    <w:p>
      <w:pPr>
        <w:pStyle w:val="Heading3"/>
      </w:pPr>
      <w:r>
        <w:t xml:space="preserve">3.2 Infrastructure Limitations</w:t>
      </w:r>
    </w:p>
    <w:p>
      <w:pPr>
        <w:pStyle w:val="FirstParagraph"/>
      </w:pPr>
      <w:r>
        <w:t xml:space="preserve">Digitalization has transformed legal systems globally, but adoption in</w:t>
      </w:r>
      <w:r>
        <w:t xml:space="preserve"> </w:t>
      </w:r>
      <w:r>
        <w:rPr>
          <w:bCs/>
          <w:b/>
        </w:rPr>
        <w:t xml:space="preserve">Bangladesh, Dhaka</w:t>
      </w:r>
      <w:r>
        <w:t xml:space="preserve">, has been gradual. Many judges still rely on manual file management, which is prone to loss or misplacement. While the "E-Courts" project is underway, full integration of technology to assist the</w:t>
      </w:r>
      <w:r>
        <w:t xml:space="preserve"> </w:t>
      </w:r>
      <w:r>
        <w:rPr>
          <w:bCs/>
          <w:b/>
        </w:rPr>
        <w:t xml:space="preserve">Judge</w:t>
      </w:r>
      <w:r>
        <w:t xml:space="preserve"> </w:t>
      </w:r>
      <w:r>
        <w:t xml:space="preserve">in case tracking and evidence presentation remains incomplete.</w:t>
      </w:r>
    </w:p>
    <w:bookmarkEnd w:id="24"/>
    <w:bookmarkStart w:id="25" w:name="security-and-professional-integrity"/>
    <w:p>
      <w:pPr>
        <w:pStyle w:val="Heading3"/>
      </w:pPr>
      <w:r>
        <w:t xml:space="preserve">3.3 Security and Professional Integrity</w:t>
      </w:r>
    </w:p>
    <w:p>
      <w:pPr>
        <w:pStyle w:val="FirstParagraph"/>
      </w:pPr>
      <w:r>
        <w:t xml:space="preserve">Judges in Dhaka operate in a high-stakes environment. Ensuring the physical safety of a</w:t>
      </w:r>
      <w:r>
        <w:t xml:space="preserve"> </w:t>
      </w:r>
      <w:r>
        <w:rPr>
          <w:bCs/>
          <w:b/>
        </w:rPr>
        <w:t xml:space="preserve">Judge</w:t>
      </w:r>
      <w:r>
        <w:t xml:space="preserve"> </w:t>
      </w:r>
      <w:r>
        <w:t xml:space="preserve">dealing with sensitive criminal or political cases is paramount. Additionally, maintaining impartiality amidst social and political pressures requires robust ethical frameworks and support systems.</w:t>
      </w:r>
    </w:p>
    <w:bookmarkEnd w:id="25"/>
    <w:bookmarkEnd w:id="26"/>
    <w:bookmarkStart w:id="30" w:name="strategic-recommendations-for-reform"/>
    <w:p>
      <w:pPr>
        <w:pStyle w:val="Heading2"/>
      </w:pPr>
      <w:r>
        <w:t xml:space="preserve">4. Strategic Recommendations for Reform</w:t>
      </w:r>
    </w:p>
    <w:p>
      <w:pPr>
        <w:pStyle w:val="FirstParagraph"/>
      </w:pPr>
      <w:r>
        <w:t xml:space="preserve">To strengthen the judiciary in</w:t>
      </w:r>
      <w:r>
        <w:t xml:space="preserve"> </w:t>
      </w:r>
      <w:r>
        <w:rPr>
          <w:bCs/>
          <w:b/>
        </w:rPr>
        <w:t xml:space="preserve">Bangladesh, Dhaka</w:t>
      </w:r>
      <w:r>
        <w:t xml:space="preserve">, specific actions must be taken to empower the</w:t>
      </w:r>
      <w:r>
        <w:t xml:space="preserve"> </w:t>
      </w:r>
      <w:r>
        <w:rPr>
          <w:bCs/>
          <w:b/>
        </w:rPr>
        <w:t xml:space="preserve">Judge</w:t>
      </w:r>
      <w:r>
        <w:t xml:space="preserve">.</w:t>
      </w:r>
    </w:p>
    <w:bookmarkStart w:id="27" w:name="technological-integration"/>
    <w:p>
      <w:pPr>
        <w:pStyle w:val="Heading3"/>
      </w:pPr>
      <w:r>
        <w:t xml:space="preserve">4.1 Technological Integration</w:t>
      </w:r>
    </w:p>
    <w:p>
      <w:pPr>
        <w:pStyle w:val="FirstParagraph"/>
      </w:pPr>
      <w:r>
        <w:t xml:space="preserve">A comprehensive digitization strategy is essential. This includes:</w:t>
      </w:r>
    </w:p>
    <w:p>
      <w:pPr>
        <w:pStyle w:val="FirstParagraph"/>
      </w:pPr>
      <w:r>
        <w:t xml:space="preserve">Judge prioritize urgent matters.</w:t>
      </w:r>
    </w:p>
    <w:p>
      <w:pPr>
        <w:pStyle w:val="BodyText"/>
      </w:pPr>
      <w:r>
        <w:t xml:space="preserve">Litigation Support Portals: Allowing parties in Dhaka to file documents online, reducing physical congestion in court premises and enabling the</w:t>
      </w:r>
      <w:r>
        <w:t xml:space="preserve"> </w:t>
      </w:r>
      <w:r>
        <w:rPr>
          <w:bCs/>
          <w:b/>
        </w:rPr>
        <w:t xml:space="preserve">Judge</w:t>
      </w:r>
      <w:r>
        <w:t xml:space="preserve"> </w:t>
      </w:r>
      <w:r>
        <w:t xml:space="preserve">to review materials digitally.</w:t>
      </w:r>
    </w:p>
    <w:bookmarkEnd w:id="27"/>
    <w:bookmarkStart w:id="28" w:name="capacity-building-and-training"/>
    <w:p>
      <w:pPr>
        <w:pStyle w:val="Heading3"/>
      </w:pPr>
      <w:r>
        <w:t xml:space="preserve">4.2 Capacity Building and Training</w:t>
      </w:r>
    </w:p>
    <w:p>
      <w:pPr>
        <w:pStyle w:val="FirstParagraph"/>
      </w:pPr>
      <w:r>
        <w:t xml:space="preserve">Continuous professional development for judges is necessary. Workshops on international legal standards, cyber law, and conflict resolution should be mandated for every</w:t>
      </w:r>
      <w:r>
        <w:t xml:space="preserve"> </w:t>
      </w:r>
      <w:r>
        <w:rPr>
          <w:bCs/>
          <w:b/>
        </w:rPr>
        <w:t xml:space="preserve">Judge</w:t>
      </w:r>
      <w:r>
        <w:t xml:space="preserve"> </w:t>
      </w:r>
      <w:r>
        <w:t xml:space="preserve">serving in</w:t>
      </w:r>
      <w:r>
        <w:t xml:space="preserve"> </w:t>
      </w:r>
      <w:r>
        <w:rPr>
          <w:bCs/>
          <w:b/>
        </w:rPr>
        <w:t xml:space="preserve">Bangladesh, Dhaka</w:t>
      </w:r>
      <w:r>
        <w:t xml:space="preserve">. This ensures that decisions are made with up-to-date legal knowledge and cultural sensitivity.</w:t>
      </w:r>
    </w:p>
    <w:bookmarkEnd w:id="28"/>
    <w:bookmarkStart w:id="29" w:name="infrastructure-expansion"/>
    <w:p>
      <w:pPr>
        <w:pStyle w:val="Heading3"/>
      </w:pPr>
      <w:r>
        <w:t xml:space="preserve">4.3 Infrastructure Expansion</w:t>
      </w:r>
    </w:p>
    <w:p>
      <w:pPr>
        <w:pStyle w:val="FirstParagraph"/>
      </w:pPr>
      <w:r>
        <w:t xml:space="preserve">New court buildings must be constructed in key districts of Dhaka to decongest existing facilities. These structures should be designed for accessibility, security, and digital integration, providing a conducive environment for the</w:t>
      </w:r>
      <w:r>
        <w:t xml:space="preserve"> </w:t>
      </w:r>
      <w:r>
        <w:rPr>
          <w:bCs/>
          <w:b/>
        </w:rPr>
        <w:t xml:space="preserve">Judge</w:t>
      </w:r>
      <w:r>
        <w:t xml:space="preserve"> </w:t>
      </w:r>
      <w:r>
        <w:t xml:space="preserve">to administer justice efficiently.</w:t>
      </w:r>
    </w:p>
    <w:bookmarkEnd w:id="29"/>
    <w:bookmarkEnd w:id="30"/>
    <w:bookmarkStart w:id="31" w:name="impact-on-society-and-economy"/>
    <w:p>
      <w:pPr>
        <w:pStyle w:val="Heading2"/>
      </w:pPr>
      <w:r>
        <w:t xml:space="preserve">5. Impact on Society and Economy</w:t>
      </w:r>
    </w:p>
    <w:p>
      <w:pPr>
        <w:pStyle w:val="FirstParagraph"/>
      </w:pPr>
      <w:r>
        <w:t xml:space="preserve">The efficiency of the</w:t>
      </w:r>
      <w:r>
        <w:t xml:space="preserve"> </w:t>
      </w:r>
      <w:r>
        <w:rPr>
          <w:bCs/>
          <w:b/>
        </w:rPr>
        <w:t xml:space="preserve">Judge</w:t>
      </w:r>
      <w:r>
        <w:t xml:space="preserve"> </w:t>
      </w:r>
      <w:r>
        <w:t xml:space="preserve">in</w:t>
      </w:r>
      <w:r>
        <w:t xml:space="preserve"> </w:t>
      </w:r>
      <w:r>
        <w:rPr>
          <w:bCs/>
          <w:b/>
        </w:rPr>
        <w:t xml:space="preserve">Bangladesh, Dhaka</w:t>
      </w:r>
      <w:r>
        <w:t xml:space="preserve">, directly correlates with economic growth. Investors require a predictable and fair legal environment. When cases are resolved swiftly by competent judges, it fosters trust in the rule of law. Conversely, judicial delays discourage foreign direct investment and hinder local business operations.</w:t>
      </w:r>
    </w:p>
    <w:bookmarkEnd w:id="31"/>
    <w:bookmarkStart w:id="32" w:name="conclusion"/>
    <w:p>
      <w:pPr>
        <w:pStyle w:val="Heading2"/>
      </w:pPr>
      <w:r>
        <w:t xml:space="preserve">6. Conclusion</w:t>
      </w:r>
    </w:p>
    <w:p>
      <w:pPr>
        <w:pStyle w:val="FirstParagraph"/>
      </w:pPr>
      <w:r>
        <w:t xml:space="preserve">In conclusion, the</w:t>
      </w:r>
      <w:r>
        <w:t xml:space="preserve"> </w:t>
      </w:r>
      <w:r>
        <w:rPr>
          <w:bCs/>
          <w:b/>
        </w:rPr>
        <w:t xml:space="preserve">Judge</w:t>
      </w:r>
      <w:r>
        <w:t xml:space="preserve"> </w:t>
      </w:r>
      <w:r>
        <w:t xml:space="preserve">plays a pivotal role in the development and stability of</w:t>
      </w:r>
      <w:r>
        <w:t xml:space="preserve"> </w:t>
      </w:r>
      <w:r>
        <w:rPr>
          <w:bCs/>
          <w:b/>
        </w:rPr>
        <w:t xml:space="preserve">Bangladesh, Dhaka</w:t>
      </w:r>
      <w:r>
        <w:t xml:space="preserve">. The challenges of backlog, infrastructure, and security are significant but not insurmountable. By embracing technological innovation, enhancing training programs, and improving physical infrastructure, Bangladesh can empower its judges to deliver justice more effectively.</w:t>
      </w:r>
    </w:p>
    <w:p>
      <w:pPr>
        <w:pStyle w:val="BodyText"/>
      </w:pPr>
      <w:r>
        <w:t xml:space="preserve">This project report underscores that investing in the judicial system is not merely a legal necessity but a strategic imperative for the future of</w:t>
      </w:r>
      <w:r>
        <w:t xml:space="preserve"> </w:t>
      </w:r>
      <w:r>
        <w:rPr>
          <w:bCs/>
          <w:b/>
        </w:rPr>
        <w:t xml:space="preserve">Bangladesh, Dhaka</w:t>
      </w:r>
      <w:r>
        <w:t xml:space="preserve">. A robust judiciary ensures that the rule of law prevails, protecting citizens and fostering an environment where democracy and economic prosperity can thrive. It is recommended that stakeholders, including the government, legal community, and civil society, collaborate to implement these reforms immediately.</w:t>
      </w:r>
    </w:p>
    <w:p>
      <w:pPr>
        <w:pStyle w:val="BodyText"/>
      </w:pPr>
      <w:r>
        <w:br/>
      </w:r>
    </w:p>
    <w:p>
      <w:r>
        <w:pict>
          <v:rect style="width:0;height:1.5pt" o:hralign="center" o:hrstd="t" o:hr="t"/>
        </w:pict>
      </w:r>
    </w:p>
    <w:p>
      <w:pPr>
        <w:pStyle w:val="FirstParagraph"/>
      </w:pPr>
      <w:r>
        <w:rPr>
          <w:iCs/>
          <w:i/>
        </w:rPr>
        <w:t xml:space="preserve">End of Report</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The Role and Reform of the Judge in Bangladesh, Dhaka</dc:title>
  <dc:creator/>
  <dc:language>en</dc:language>
  <cp:keywords/>
  <dcterms:created xsi:type="dcterms:W3CDTF">2026-07-29T14:28:14Z</dcterms:created>
  <dcterms:modified xsi:type="dcterms:W3CDTF">2026-07-29T14:28:14Z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