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Montreal</w:t>
      </w:r>
    </w:p>
    <w:bookmarkStart w:id="28" w:name="X7bb45352650cd88016d256c322393215dceea88"/>
    <w:p>
      <w:pPr>
        <w:pStyle w:val="Heading1"/>
      </w:pPr>
      <w:r>
        <w:t xml:space="preserve">Project Report</w:t>
      </w:r>
      <w:r>
        <w:br/>
      </w:r>
      <w:r>
        <w:t xml:space="preserve">The Role and Function of the Judge in Canada, Montreal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Legal Studies Department / Judicial Training Committee</w:t>
      </w:r>
      <w:r>
        <w:br/>
      </w:r>
      <w:r>
        <w:rPr>
          <w:bCs/>
          <w:b/>
        </w:rPr>
        <w:t xml:space="preserve">From:</w:t>
      </w:r>
      <w:r>
        <w:t xml:space="preserve"> </w:t>
      </w:r>
      <w:r>
        <w:t xml:space="preserve">Senior Policy Analyst</w:t>
      </w:r>
      <w:r>
        <w:br/>
      </w:r>
      <w:r>
        <w:rPr>
          <w:bCs/>
          <w:b/>
        </w:rPr>
        <w:t xml:space="preserve">Subject:</w:t>
      </w:r>
      <w:r>
        <w:t xml:space="preserve">An Analysis of the Canadian Judiciary in the Context of Montreal</w:t>
      </w:r>
    </w:p>
    <w:bookmarkStart w:id="20" w:name="executive-summary"/>
    <w:p>
      <w:pPr>
        <w:pStyle w:val="Heading2"/>
      </w:pPr>
      <w:r>
        <w:t xml:space="preserve">1. Executive Summary</w:t>
      </w:r>
    </w:p>
    <w:p>
      <w:pPr>
        <w:pStyle w:val="FirstParagraph"/>
      </w:pPr>
      <w:r>
        <w:t xml:space="preserve">This Project Report provides a comprehensive examination of the role, responsibilities, and operational context of a Judge within the judicial system of Canada, specifically focusing on Montreal. As one of the most prominent legal hubs in North America and a unique bilingual jurisdiction within Quebec, Montreal presents distinct challenges and opportunities for its judiciary. This report aims to elucidate how the institution of the</w:t>
      </w:r>
      <w:r>
        <w:t xml:space="preserve"> </w:t>
      </w:r>
      <w:r>
        <w:rPr>
          <w:bCs/>
          <w:b/>
        </w:rPr>
        <w:t xml:space="preserve">Judge</w:t>
      </w:r>
      <w:r>
        <w:t xml:space="preserve"> </w:t>
      </w:r>
      <w:r>
        <w:t xml:space="preserve">operates under Canadian law while navigating the sociolinguistic duality inherent to</w:t>
      </w:r>
      <w:r>
        <w:t xml:space="preserve"> </w:t>
      </w:r>
      <w:r>
        <w:rPr>
          <w:bCs/>
          <w:b/>
        </w:rPr>
        <w:t xml:space="preserve">Canada Montreal</w:t>
      </w:r>
      <w:r>
        <w:t xml:space="preserve">. The document serves as both an educational tool and a strategic overview for legal professionals, policymakers, and students interested in comparative justice systems.</w:t>
      </w:r>
    </w:p>
    <w:bookmarkEnd w:id="20"/>
    <w:bookmarkStart w:id="21" w:name="X95affbd19ec91ea7ed9bbae7d17791ddd7e4cd5"/>
    <w:p>
      <w:pPr>
        <w:pStyle w:val="Heading2"/>
      </w:pPr>
      <w:r>
        <w:t xml:space="preserve">2. Introduction to the Judicial Framework in Canada</w:t>
      </w:r>
    </w:p>
    <w:p>
      <w:pPr>
        <w:pStyle w:val="FirstParagraph"/>
      </w:pPr>
      <w:r>
        <w:t xml:space="preserve">To understand the specific dynamics of a Judge in Montreal, one must first appreciate the broader constitutional framework of Canada. The Canadian judiciary is independent from both the executive and legislative branches of government, a cornerstone principle enshrined in Section 11(d) of the</w:t>
      </w:r>
      <w:r>
        <w:t xml:space="preserve"> </w:t>
      </w:r>
      <w:r>
        <w:rPr>
          <w:iCs/>
          <w:i/>
        </w:rPr>
        <w:t xml:space="preserve">Canadian Charter of Rights and Freedoms</w:t>
      </w:r>
      <w:r>
        <w:t xml:space="preserve">. This independence ensures that every</w:t>
      </w:r>
      <w:r>
        <w:t xml:space="preserve"> </w:t>
      </w:r>
      <w:r>
        <w:rPr>
          <w:bCs/>
          <w:b/>
        </w:rPr>
        <w:t xml:space="preserve">Judge</w:t>
      </w:r>
      <w:r>
        <w:t xml:space="preserve"> </w:t>
      </w:r>
      <w:r>
        <w:t xml:space="preserve">can make decisions based solely on the law and evidence, free from political pressure or public opinion.</w:t>
      </w:r>
    </w:p>
    <w:p>
      <w:pPr>
        <w:pStyle w:val="BodyText"/>
      </w:pPr>
      <w:r>
        <w:t xml:space="preserve">In Canada, courts are structured hierarchically. At the base level are provincial superior courts, which handle serious criminal cases (such as murder) and complex civil matters. Above them sit provincial appellate courts, followed by the Federal Court of Appeal, and ultimately the Supreme Court of Canada in Ottawa. While this structure is national in scope, it operates within specific provincial legal traditions. This brings us to the critical distinction between Common Law and Civil Law systems.</w:t>
      </w:r>
    </w:p>
    <w:bookmarkEnd w:id="21"/>
    <w:bookmarkStart w:id="22" w:name="Xfe855e5881a70252d8c74a0c564f96eaff471d2"/>
    <w:p>
      <w:pPr>
        <w:pStyle w:val="Heading2"/>
      </w:pPr>
      <w:r>
        <w:t xml:space="preserve">3. The Unique Context of Montreal: A Bilingual Jurisdiction</w:t>
      </w:r>
    </w:p>
    <w:p>
      <w:pPr>
        <w:pStyle w:val="FirstParagraph"/>
      </w:pPr>
      <w:r>
        <w:t xml:space="preserve">Montreal, located in the province of Quebec, is distinct from other Canadian cities because Quebec operates under a Civil Law system for private matters (such as contracts, property, and family law), whereas the rest of Canada operates under Common Law. However,</w:t>
      </w:r>
      <w:r>
        <w:rPr>
          <w:bCs/>
          <w:b/>
        </w:rPr>
        <w:t xml:space="preserve">Canada Montreal</w:t>
      </w:r>
      <w:r>
        <w:t xml:space="preserve"> </w:t>
      </w:r>
      <w:r>
        <w:t xml:space="preserve">remains unified under a single criminal law system based on Common Law. Therefore, a Judge presiding in Montreal must possess nuanced expertise that bridges these two legal traditions.</w:t>
      </w:r>
    </w:p>
    <w:p>
      <w:pPr>
        <w:pStyle w:val="BodyText"/>
      </w:pPr>
      <w:r>
        <w:t xml:space="preserve">The demographic and linguistic landscape of</w:t>
      </w:r>
      <w:r>
        <w:t xml:space="preserve"> </w:t>
      </w:r>
      <w:r>
        <w:rPr>
          <w:bCs/>
          <w:b/>
        </w:rPr>
        <w:t xml:space="preserve">Canada Montreal</w:t>
      </w:r>
      <w:r>
        <w:t xml:space="preserve"> </w:t>
      </w:r>
      <w:r>
        <w:t xml:space="preserve">further complicates the role of the judiciary. Montreal is officially bilingual, with significant populations speaking English, French, Arabic, Spanish, Haitian Creole, and other languages. Consequently,</w:t>
      </w:r>
      <w:r>
        <w:rPr>
          <w:bCs/>
          <w:b/>
        </w:rPr>
        <w:t xml:space="preserve">Judge</w:t>
      </w:r>
      <w:r>
        <w:t xml:space="preserve">s in this region are often required to navigate complex language rights issues guaranteed by the</w:t>
      </w:r>
      <w:r>
        <w:t xml:space="preserve"> </w:t>
      </w:r>
      <w:r>
        <w:rPr>
          <w:iCs/>
          <w:i/>
        </w:rPr>
        <w:t xml:space="preserve">Official Languages Act</w:t>
      </w:r>
      <w:r>
        <w:t xml:space="preserve"> </w:t>
      </w:r>
      <w:r>
        <w:t xml:space="preserve">and the</w:t>
      </w:r>
      <w:r>
        <w:t xml:space="preserve"> </w:t>
      </w:r>
      <w:r>
        <w:rPr>
          <w:iCs/>
          <w:i/>
        </w:rPr>
        <w:t xml:space="preserve">Charter of the French Language</w:t>
      </w:r>
      <w:r>
        <w:t xml:space="preserve">. The ability to conduct proceedings in both official languages is not merely a convenience but a legal requirement for many superior court judges sitting in bilingual jurisdictions like Montreal. This linguistic duality demands that a</w:t>
      </w:r>
      <w:r>
        <w:t xml:space="preserve"> </w:t>
      </w:r>
      <w:r>
        <w:rPr>
          <w:bCs/>
          <w:b/>
        </w:rPr>
        <w:t xml:space="preserve">Judge</w:t>
      </w:r>
      <w:r>
        <w:t xml:space="preserve"> </w:t>
      </w:r>
      <w:r>
        <w:t xml:space="preserve">be not only legally proficient but also culturally sensitive and linguistically adaptable.</w:t>
      </w:r>
    </w:p>
    <w:bookmarkEnd w:id="22"/>
    <w:bookmarkStart w:id="23" w:name="roles-and-responsibilities-of-the-judge"/>
    <w:p>
      <w:pPr>
        <w:pStyle w:val="Heading2"/>
      </w:pPr>
      <w:r>
        <w:t xml:space="preserve">4. Roles and Responsibilities of the Judge</w:t>
      </w:r>
    </w:p>
    <w:p>
      <w:pPr>
        <w:pStyle w:val="FirstParagraph"/>
      </w:pPr>
      <w:r>
        <w:t xml:space="preserve">The duties of a</w:t>
      </w:r>
      <w:r>
        <w:t xml:space="preserve"> </w:t>
      </w:r>
      <w:r>
        <w:rPr>
          <w:bCs/>
          <w:b/>
        </w:rPr>
        <w:t xml:space="preserve">Judge</w:t>
      </w:r>
      <w:r>
        <w:t xml:space="preserve"> </w:t>
      </w:r>
      <w:r>
        <w:t xml:space="preserve">in Montreal, as elsewhere in Canada, are multifaceted. They extend far beyond merely presiding over trials. The primary responsibilities include:</w:t>
      </w:r>
    </w:p>
    <w:p>
      <w:pPr>
        <w:numPr>
          <w:ilvl w:val="0"/>
          <w:numId w:val="1001"/>
        </w:numPr>
        <w:pStyle w:val="Compact"/>
      </w:pPr>
      <w:r>
        <w:rPr>
          <w:bCs/>
          <w:b/>
        </w:rPr>
        <w:t xml:space="preserve">Jury Management:</w:t>
      </w:r>
      <w:r>
        <w:t xml:space="preserve">In criminal cases involving serious indictable offenses, the Judge oversees the jury selection process (voir dire), ensures that jurors are impartial, and provides them with legal instructions on how to apply the law to the facts they have heard.</w:t>
      </w:r>
    </w:p>
    <w:p>
      <w:pPr>
        <w:numPr>
          <w:ilvl w:val="0"/>
          <w:numId w:val="1001"/>
        </w:numPr>
        <w:pStyle w:val="Compact"/>
      </w:pPr>
      <w:r>
        <w:rPr>
          <w:bCs/>
          <w:b/>
        </w:rPr>
        <w:t xml:space="preserve">Evidentiary Rulings:</w:t>
      </w:r>
      <w:r>
        <w:t xml:space="preserve">A critical aspect of a</w:t>
      </w:r>
      <w:r>
        <w:t xml:space="preserve"> </w:t>
      </w:r>
      <w:r>
        <w:rPr>
          <w:bCs/>
          <w:b/>
        </w:rPr>
        <w:t xml:space="preserve">Judge</w:t>
      </w:r>
      <w:r>
        <w:t xml:space="preserve">’s role is ruling on the admissibility of evidence. In Montreal, where cross-cultural interactions are frequent, issues regarding hearsay, character evidence, and expert testimony often arise with unique local contextual factors. The Judge must ensure that fair trial rights are balanced against the interests of justice.</w:t>
      </w:r>
    </w:p>
    <w:p>
      <w:pPr>
        <w:numPr>
          <w:ilvl w:val="0"/>
          <w:numId w:val="1001"/>
        </w:numPr>
        <w:pStyle w:val="Compact"/>
      </w:pPr>
      <w:r>
        <w:rPr>
          <w:bCs/>
          <w:b/>
        </w:rPr>
        <w:t xml:space="preserve">Sentencing:</w:t>
      </w:r>
      <w:r>
        <w:t xml:space="preserve">If a defendant is found guilty or pleads guilty, the</w:t>
      </w:r>
      <w:r>
        <w:t xml:space="preserve"> </w:t>
      </w:r>
      <w:r>
        <w:rPr>
          <w:bCs/>
          <w:b/>
        </w:rPr>
        <w:t xml:space="preserve">Judge</w:t>
      </w:r>
      <w:r>
        <w:t xml:space="preserve"> </w:t>
      </w:r>
      <w:r>
        <w:t xml:space="preserve">determines the appropriate sentence. In Montreal, judges often consider specific local sentencing guidelines and community-specific programs. There is an increasing emphasis on restorative justice and addressing systemic inequalities faced by Indigenous peoples and racialized communities in Quebec.</w:t>
      </w:r>
    </w:p>
    <w:p>
      <w:pPr>
        <w:numPr>
          <w:ilvl w:val="0"/>
          <w:numId w:val="1001"/>
        </w:numPr>
        <w:pStyle w:val="Compact"/>
      </w:pPr>
      <w:r>
        <w:rPr>
          <w:bCs/>
          <w:b/>
        </w:rPr>
        <w:t xml:space="preserve">Civil Adjudication:</w:t>
      </w:r>
      <w:r>
        <w:t xml:space="preserve">In civil matters governed by Quebec’s Civil Code, the Judge interprets statutory law rather than relying heavily on precedent (stare decisis) as in Common Law jurisdictions. However, consistency with previous rulings remains important for legal certainty. A</w:t>
      </w:r>
      <w:r>
        <w:t xml:space="preserve"> </w:t>
      </w:r>
      <w:r>
        <w:rPr>
          <w:bCs/>
          <w:b/>
        </w:rPr>
        <w:t xml:space="preserve">Judge</w:t>
      </w:r>
      <w:r>
        <w:t xml:space="preserve"> </w:t>
      </w:r>
      <w:r>
        <w:t xml:space="preserve">in Montreal must therefore be well-versed in the</w:t>
      </w:r>
      <w:r>
        <w:t xml:space="preserve"> </w:t>
      </w:r>
      <w:r>
        <w:rPr>
          <w:iCs/>
          <w:i/>
        </w:rPr>
        <w:t xml:space="preserve">Civil Code of Quebec</w:t>
      </w:r>
      <w:r>
        <w:t xml:space="preserve">.</w:t>
      </w:r>
    </w:p>
    <w:bookmarkEnd w:id="23"/>
    <w:bookmarkStart w:id="24" w:name="ethical-standards-and-judicial-conduct"/>
    <w:p>
      <w:pPr>
        <w:pStyle w:val="Heading2"/>
      </w:pPr>
      <w:r>
        <w:t xml:space="preserve">5. Ethical Standards and Judicial Conduct</w:t>
      </w:r>
    </w:p>
    <w:p>
      <w:pPr>
        <w:pStyle w:val="FirstParagraph"/>
      </w:pPr>
      <w:r>
        <w:t xml:space="preserve">The integrity of the judicial system rests on the ethical conduct of every individual serving as a Judge. In Canada, judges adhere to the</w:t>
      </w:r>
      <w:r>
        <w:t xml:space="preserve"> </w:t>
      </w:r>
      <w:r>
        <w:rPr>
          <w:iCs/>
          <w:i/>
        </w:rPr>
        <w:t xml:space="preserve">Judicial Council Principles on Ethics and Professionalism</w:t>
      </w:r>
      <w:r>
        <w:t xml:space="preserve">. These principles mandate impartiality, independence, propriety, competence diligence, and equality. For a Judge in Montreal specifically,'propriety' involves maintaining respect for all parties regardless of their linguistic or cultural background.</w:t>
      </w:r>
    </w:p>
    <w:p>
      <w:pPr>
        <w:pStyle w:val="BodyText"/>
      </w:pPr>
      <w:r>
        <w:t xml:space="preserve">Maintaining the appearance of impartiality is particularly challenging in a city as dense and interconnected as Montreal. Judges must avoid even the appearance of bias regarding political affiliations, social status, or language preferences. Furthermore,</w:t>
      </w:r>
      <w:r>
        <w:rPr>
          <w:bCs/>
          <w:b/>
        </w:rPr>
        <w:t xml:space="preserve">Judge</w:t>
      </w:r>
      <w:r>
        <w:t xml:space="preserve">s are expected to engage in continuous professional development to stay current with evolving legal precedents and societal changes within</w:t>
      </w:r>
      <w:r>
        <w:t xml:space="preserve"> </w:t>
      </w:r>
      <w:r>
        <w:rPr>
          <w:bCs/>
          <w:b/>
        </w:rPr>
        <w:t xml:space="preserve">Canada Montreal</w:t>
      </w:r>
      <w:r>
        <w:t xml:space="preserve">.</w:t>
      </w:r>
    </w:p>
    <w:bookmarkEnd w:id="24"/>
    <w:bookmarkStart w:id="25" w:name="X4446cde8f2e5a65afc08a07a4960a11b3b83894"/>
    <w:p>
      <w:pPr>
        <w:pStyle w:val="Heading2"/>
      </w:pPr>
      <w:r>
        <w:t xml:space="preserve">6. Challenges Facing the Modern Judiciary in Montreal</w:t>
      </w:r>
    </w:p>
    <w:p>
      <w:pPr>
        <w:pStyle w:val="FirstParagraph"/>
      </w:pPr>
      <w:r>
        <w:t xml:space="preserve">The modern judicial landscape in Montreal faces several significant pressures:</w:t>
      </w:r>
    </w:p>
    <w:p>
      <w:pPr>
        <w:numPr>
          <w:ilvl w:val="0"/>
          <w:numId w:val="1002"/>
        </w:numPr>
        <w:pStyle w:val="Compact"/>
      </w:pPr>
      <w:r>
        <w:rPr>
          <w:bCs/>
          <w:b/>
        </w:rPr>
        <w:t xml:space="preserve">Court Backlogs:</w:t>
      </w:r>
      <w:r>
        <w:t xml:space="preserve">Docket congestion remains a critical issue across Canada. Delays can violate an accused person’s right to be tried within a reasonable time, as protected by Section 11(b) of the Charter. Judges in Montreal must manage their dockets efficiently while ensuring thoroughness.</w:t>
      </w:r>
    </w:p>
    <w:p>
      <w:pPr>
        <w:numPr>
          <w:ilvl w:val="0"/>
          <w:numId w:val="1002"/>
        </w:numPr>
        <w:pStyle w:val="Compact"/>
      </w:pPr>
      <w:r>
        <w:rPr>
          <w:bCs/>
          <w:b/>
        </w:rPr>
        <w:t xml:space="preserve">Diversity and Representation:</w:t>
      </w:r>
      <w:r>
        <w:t xml:space="preserve">There is a growing national discourse on diversifying the judiciary. Efforts are underway to ensure that the bench reflects the diverse population of</w:t>
      </w:r>
      <w:r>
        <w:t xml:space="preserve"> </w:t>
      </w:r>
      <w:r>
        <w:rPr>
          <w:bCs/>
          <w:b/>
        </w:rPr>
        <w:t xml:space="preserve">Canada Montreal</w:t>
      </w:r>
      <w:r>
        <w:t xml:space="preserve">. This includes increasing representation among Indigenous, racialized, and women judges. A representative judiciary enhances public confidence in the rule of law.</w:t>
      </w:r>
    </w:p>
    <w:p>
      <w:pPr>
        <w:numPr>
          <w:ilvl w:val="0"/>
          <w:numId w:val="1002"/>
        </w:numPr>
        <w:pStyle w:val="Compact"/>
      </w:pPr>
      <w:r>
        <w:rPr>
          <w:bCs/>
          <w:b/>
        </w:rPr>
        <w:t xml:space="preserve">Tech Integration:</w:t>
      </w:r>
      <w:r>
        <w:t xml:space="preserve">The post-pandemic era has accelerated the adoption of technology in courtrooms. Judges must now manage hybrid hearings, electronic evidence submissions, and digital case management systems. Adapting to these technological shifts requires ongoing training for every</w:t>
      </w:r>
      <w:r>
        <w:t xml:space="preserve"> </w:t>
      </w:r>
      <w:r>
        <w:rPr>
          <w:bCs/>
          <w:b/>
        </w:rPr>
        <w:t xml:space="preserve">Judge</w:t>
      </w:r>
      <w:r>
        <w:t xml:space="preserve">.</w:t>
      </w:r>
    </w:p>
    <w:bookmarkEnd w:id="25"/>
    <w:bookmarkStart w:id="26" w:name="conclusion"/>
    <w:p>
      <w:pPr>
        <w:pStyle w:val="Heading2"/>
      </w:pPr>
      <w:r>
        <w:t xml:space="preserve">7. Conclusion</w:t>
      </w:r>
    </w:p>
    <w:p>
      <w:pPr>
        <w:pStyle w:val="FirstParagraph"/>
      </w:pPr>
      <w:r>
        <w:t xml:space="preserve">In conclusion, the role of a Judge in Canada is one of profound responsibility, requiring a delicate balance of legal expertise, ethical fortitude, and cultural awareness. When viewed through the lens of Montreal,</w:t>
      </w:r>
      <w:r>
        <w:rPr>
          <w:bCs/>
          <w:b/>
        </w:rPr>
        <w:t xml:space="preserve">Judge</w:t>
      </w:r>
      <w:r>
        <w:t xml:space="preserve">s must navigate a unique dual-legal system (Civil and Common Law) within a bilingual society. The specific context of</w:t>
      </w:r>
      <w:r>
        <w:t xml:space="preserve"> </w:t>
      </w:r>
      <w:r>
        <w:rPr>
          <w:bCs/>
          <w:b/>
        </w:rPr>
        <w:t xml:space="preserve">Canada Montreal</w:t>
      </w:r>
      <w:r>
        <w:t xml:space="preserve"> </w:t>
      </w:r>
      <w:r>
        <w:t xml:space="preserve">adds layers of complexity regarding language rights, cultural diversity, and historical legal traditions.</w:t>
      </w:r>
    </w:p>
    <w:p>
      <w:pPr>
        <w:pStyle w:val="BodyText"/>
      </w:pPr>
      <w:r>
        <w:t xml:space="preserve">This Project Report highlights that the effectiveness of justice in this region depends heavily on the capacity of its Judges to adapt to these unique characteristics. As Canada continues to evolve socially and politically, the judiciary must remain resilient, impartial, and accessible. Ensuring that every citizen in Montreal has faith in their</w:t>
      </w:r>
      <w:r>
        <w:t xml:space="preserve"> </w:t>
      </w:r>
      <w:r>
        <w:rPr>
          <w:bCs/>
          <w:b/>
        </w:rPr>
        <w:t xml:space="preserve">Judge</w:t>
      </w:r>
      <w:r>
        <w:t xml:space="preserve"> </w:t>
      </w:r>
      <w:r>
        <w:t xml:space="preserve">is essential for maintaining the legitimacy of legal institutions across</w:t>
      </w:r>
      <w:r>
        <w:t xml:space="preserve"> </w:t>
      </w:r>
      <w:r>
        <w:rPr>
          <w:bCs/>
          <w:b/>
        </w:rPr>
        <w:t xml:space="preserve">Canada Montreal</w:t>
      </w:r>
      <w:r>
        <w:t xml:space="preserve">.</w:t>
      </w:r>
    </w:p>
    <w:bookmarkEnd w:id="26"/>
    <w:bookmarkStart w:id="27" w:name="recommendations"/>
    <w:p>
      <w:pPr>
        <w:pStyle w:val="Heading2"/>
      </w:pPr>
      <w:r>
        <w:t xml:space="preserve">8. Recommendations</w:t>
      </w:r>
    </w:p>
    <w:p>
      <w:pPr>
        <w:numPr>
          <w:ilvl w:val="0"/>
          <w:numId w:val="1003"/>
        </w:numPr>
        <w:pStyle w:val="Compact"/>
      </w:pPr>
      <w:r>
        <w:rPr>
          <w:bCs/>
          <w:b/>
        </w:rPr>
        <w:t xml:space="preserve">Mandatory Bilingual Training:</w:t>
      </w:r>
      <w:r>
        <w:t xml:space="preserve">All candidates for judicial appointment in Montreal should undergo rigorous assessment of both official languages, including legal terminology proficiency.</w:t>
      </w:r>
    </w:p>
    <w:p>
      <w:pPr>
        <w:numPr>
          <w:ilvl w:val="0"/>
          <w:numId w:val="1003"/>
        </w:numPr>
        <w:pStyle w:val="Compact"/>
      </w:pPr>
      <w:r>
        <w:rPr>
          <w:bCs/>
          <w:b/>
        </w:rPr>
        <w:t xml:space="preserve">Cultural Competency Programs:</w:t>
      </w:r>
      <w:r>
        <w:t xml:space="preserve">Judges should participate in regular workshops focused on the sociological realities of Montreal’s diverse communities to mitigate unconscious bias.</w:t>
      </w:r>
    </w:p>
    <w:p>
      <w:pPr>
        <w:numPr>
          <w:ilvl w:val="0"/>
          <w:numId w:val="1003"/>
        </w:numPr>
        <w:pStyle w:val="Compact"/>
      </w:pPr>
      <w:r>
        <w:rPr>
          <w:bCs/>
          <w:b/>
        </w:rPr>
        <w:t xml:space="preserve">Tech-Enhanced Justice:</w:t>
      </w:r>
      <w:r>
        <w:t xml:space="preserve">Investment in user-friendly digital platforms for litigants and legal professionals to reduce administrative burdens on</w:t>
      </w:r>
      <w:r>
        <w:t xml:space="preserve"> </w:t>
      </w:r>
      <w:r>
        <w:rPr>
          <w:bCs/>
          <w:b/>
        </w:rPr>
        <w:t xml:space="preserve">Judge</w:t>
      </w:r>
      <w:r>
        <w:t xml:space="preserve">s and expedite proceedings.</w:t>
      </w:r>
    </w:p>
    <w:p>
      <w:pPr>
        <w:pStyle w:val="FirstParagraph"/>
      </w:pPr>
      <w:r>
        <w:rPr>
          <w:iCs/>
          <w:i/>
        </w:rPr>
        <w:t xml:space="preserve">This report is prepared for informational purposes only and does not constitute legal advice.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Function of the Judge in Canada, Montreal</dc:title>
  <dc:creator/>
  <dc:language>en</dc:language>
  <cp:keywords/>
  <dcterms:created xsi:type="dcterms:W3CDTF">2026-07-29T08:53:06Z</dcterms:created>
  <dcterms:modified xsi:type="dcterms:W3CDTF">2026-07-29T08:53:06Z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