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"Judge"</w:t>
      </w:r>
      <w:r>
        <w:t xml:space="preserve"> </w:t>
      </w:r>
      <w:r>
        <w:t xml:space="preserve">Initiative</w:t>
      </w:r>
      <w:r>
        <w:t xml:space="preserve"> </w:t>
      </w:r>
      <w:r>
        <w:t xml:space="preserve">in</w:t>
      </w:r>
      <w:r>
        <w:t xml:space="preserve"> </w:t>
      </w:r>
      <w:r>
        <w:t xml:space="preserve">Colombia</w:t>
      </w:r>
      <w:r>
        <w:t xml:space="preserve"> </w:t>
      </w:r>
      <w:r>
        <w:t xml:space="preserve">Bogotá</w:t>
      </w:r>
    </w:p>
    <w:bookmarkStart w:id="32" w:name="X06a551584cebb900f6bfacfb79c2f61d2d52e3f"/>
    <w:p>
      <w:pPr>
        <w:pStyle w:val="Heading1"/>
      </w:pPr>
      <w:r>
        <w:t xml:space="preserve">Project Report: The "Judge" Digital Justice Framework in Colombia Bogotá</w:t>
      </w:r>
    </w:p>
    <w:p>
      <w:pPr>
        <w:pStyle w:val="FirstParagraph"/>
      </w:pPr>
      <w:r>
        <w:rPr>
          <w:bCs/>
          <w:b/>
        </w:rPr>
        <w:t xml:space="preserve">Date:</w:t>
      </w:r>
      <w:r>
        <w:br/>
      </w:r>
      <w:r>
        <w:t xml:space="preserve">October 26, 2023</w:t>
      </w:r>
      <w:r>
        <w:br/>
      </w:r>
      <w:r>
        <w:rPr>
          <w:bCs/>
          <w:b/>
        </w:rPr>
        <w:t xml:space="preserve">To:</w:t>
      </w:r>
      <w:r>
        <w:br/>
      </w:r>
      <w:r>
        <w:t xml:space="preserve">Ministry of Justice and Law of Colombia, Superintendence of Justice and Law</w:t>
      </w:r>
      <w:r>
        <w:br/>
      </w:r>
      <w:r>
        <w:rPr>
          <w:bCs/>
          <w:b/>
        </w:rPr>
        <w:t xml:space="preserve">From:</w:t>
      </w:r>
      <w:r>
        <w:br/>
      </w:r>
      <w:r>
        <w:t xml:space="preserve">Project Implementation Team</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Project Report outlines the strategic implementation, operational framework, and anticipated impact of "Judge," a comprehensive digital justice initiative designed specifically for the judicial landscape of Colombia Bogotá. As one of the most populous cities in Latin America and the economic heart of Colombia, Bogotá faces unique challenges regarding court congestion, accessibility to legal services, and transparency in judicial proceedings. The "Judge" project is not merely a software update but a holistic restructuring of how justice is accessed, managed, and delivered within this specific metropolitan context.</w:t>
      </w:r>
    </w:p>
    <w:p>
      <w:pPr>
        <w:pStyle w:val="BodyText"/>
      </w:pPr>
      <w:r>
        <w:t xml:space="preserve">The primary objective of "Judge" is to leverage artificial intelligence (AI) and blockchain technology to streamline case management, reduce backlog times by an estimated 40%, and enhance public trust in the Colombian judicial system. By focusing on Colombia Bogotá as a pilot zone before national expansion, this project aims to create a replicable model for modernizing justice in developing economies.</w:t>
      </w:r>
    </w:p>
    <w:bookmarkEnd w:id="20"/>
    <w:bookmarkStart w:id="21" w:name="problem-statement"/>
    <w:p>
      <w:pPr>
        <w:pStyle w:val="Heading2"/>
      </w:pPr>
      <w:r>
        <w:t xml:space="preserve">2. Problem Statement</w:t>
      </w:r>
    </w:p>
    <w:p>
      <w:pPr>
        <w:pStyle w:val="FirstParagraph"/>
      </w:pPr>
      <w:r>
        <w:t xml:space="preserve">The current judicial infrastructure in Colombia Bogotá is strained by several critical factors:</w:t>
      </w:r>
    </w:p>
    <w:p>
      <w:pPr>
        <w:numPr>
          <w:ilvl w:val="0"/>
          <w:numId w:val="1001"/>
        </w:numPr>
        <w:pStyle w:val="Compact"/>
      </w:pPr>
      <w:r>
        <w:rPr>
          <w:bCs/>
          <w:b/>
        </w:rPr>
        <w:t xml:space="preserve">Caseload Overload:</w:t>
      </w:r>
      <w:r>
        <w:t xml:space="preserve"> </w:t>
      </w:r>
      <w:r>
        <w:t xml:space="preserve">Judges and magistrates in Bogotá are overwhelmed with thousands of pending cases, leading to delays that can span years. This inefficiency violates the constitutional right to timely justice.</w:t>
      </w:r>
    </w:p>
    <w:p>
      <w:pPr>
        <w:numPr>
          <w:ilvl w:val="0"/>
          <w:numId w:val="1001"/>
        </w:numPr>
        <w:pStyle w:val="Compact"/>
      </w:pPr>
      <w:r>
        <w:rPr>
          <w:bCs/>
          <w:b/>
        </w:rPr>
        <w:t xml:space="preserve">Lack of Transparency:</w:t>
      </w:r>
      <w:r>
        <w:t xml:space="preserve"> </w:t>
      </w:r>
      <w:r>
        <w:t xml:space="preserve">Citizens often find it difficult to track the status of their legal proceedings due to fragmented information systems across different courts (Family, Criminal, Administrative).</w:t>
      </w:r>
    </w:p>
    <w:p>
      <w:pPr>
        <w:numPr>
          <w:ilvl w:val="0"/>
          <w:numId w:val="1001"/>
        </w:numPr>
        <w:pStyle w:val="Compact"/>
      </w:pPr>
      <w:r>
        <w:rPr>
          <w:bCs/>
          <w:b/>
        </w:rPr>
        <w:t xml:space="preserve">Digital Divide:</w:t>
      </w:r>
      <w:r>
        <w:t xml:space="preserve"> </w:t>
      </w:r>
      <w:r>
        <w:t xml:space="preserve">While urban centers like Bogotá are advancing digitally, a significant portion of the population lacks access to high-speed internet or digital literacy required for traditional e-justice platforms.</w:t>
      </w:r>
    </w:p>
    <w:p>
      <w:pPr>
        <w:numPr>
          <w:ilvl w:val="0"/>
          <w:numId w:val="1001"/>
        </w:numPr>
        <w:pStyle w:val="Compact"/>
      </w:pPr>
      <w:r>
        <w:rPr>
          <w:bCs/>
          <w:b/>
        </w:rPr>
        <w:t xml:space="preserve">Data Silos:</w:t>
      </w:r>
      <w:r>
        <w:t xml:space="preserve"> </w:t>
      </w:r>
      <w:r>
        <w:t xml:space="preserve">Interoperability between the Judicial Branch, public defenders, and law enforcement agencies is limited, causing redundant paperwork and potential errors in case history.</w:t>
      </w:r>
    </w:p>
    <w:bookmarkEnd w:id="21"/>
    <w:bookmarkStart w:id="22" w:name="project-objectives"/>
    <w:p>
      <w:pPr>
        <w:pStyle w:val="Heading2"/>
      </w:pPr>
      <w:r>
        <w:t xml:space="preserve">3. Project Objectives</w:t>
      </w:r>
    </w:p>
    <w:p>
      <w:pPr>
        <w:pStyle w:val="FirstParagraph"/>
      </w:pPr>
      <w:r>
        <w:t xml:space="preserve">The "Judge" project is built upon four core pillars designed to address the specific needs of Colombia Bogotá:</w:t>
      </w:r>
    </w:p>
    <w:p>
      <w:pPr>
        <w:numPr>
          <w:ilvl w:val="0"/>
          <w:numId w:val="1002"/>
        </w:numPr>
        <w:pStyle w:val="Compact"/>
      </w:pPr>
      <w:r>
        <w:rPr>
          <w:bCs/>
          <w:b/>
        </w:rPr>
        <w:t xml:space="preserve">Digital Integration:</w:t>
      </w:r>
      <w:r>
        <w:t xml:space="preserve">Create a unified platform for all judicial actors in Colombia Bogotá, ensuring seamless data exchange between judges, lawyers, and parties involved.</w:t>
      </w:r>
    </w:p>
    <w:p>
      <w:pPr>
        <w:numPr>
          <w:ilvl w:val="0"/>
          <w:numId w:val="1002"/>
        </w:numPr>
        <w:pStyle w:val="Compact"/>
      </w:pPr>
      <w:r>
        <w:rPr>
          <w:bCs/>
          <w:b/>
        </w:rPr>
        <w:t xml:space="preserve">AI-Assisted Adjudication:</w:t>
      </w:r>
      <w:r>
        <w:t xml:space="preserve"> </w:t>
      </w:r>
      <w:r>
        <w:t xml:space="preserve">Implement AI tools to assist judges in reviewing precedents, categorizing cases by severity and type, and suggesting procedural schedules to reduce administrative burdens.</w:t>
      </w:r>
    </w:p>
    <w:p>
      <w:pPr>
        <w:numPr>
          <w:ilvl w:val="0"/>
          <w:numId w:val="1002"/>
        </w:numPr>
        <w:pStyle w:val="Compact"/>
      </w:pPr>
      <w:r>
        <w:rPr>
          <w:bCs/>
          <w:b/>
        </w:rPr>
        <w:t xml:space="preserve">User-Centric Accessibility:</w:t>
      </w:r>
      <w:r>
        <w:t xml:space="preserve"> </w:t>
      </w:r>
      <w:r>
        <w:t xml:space="preserve">Develop a mobile-first interface that allows citizens in all localities of Colombia Bogotá to access legal information, file small claims digitally, and track case progress in real-time.</w:t>
      </w:r>
    </w:p>
    <w:p>
      <w:pPr>
        <w:numPr>
          <w:ilvl w:val="0"/>
          <w:numId w:val="1002"/>
        </w:numPr>
        <w:pStyle w:val="Compact"/>
      </w:pPr>
      <w:r>
        <w:rPr>
          <w:bCs/>
          <w:b/>
        </w:rPr>
        <w:t xml:space="preserve">Security and Integrity:</w:t>
      </w:r>
    </w:p>
    <w:bookmarkEnd w:id="22"/>
    <w:bookmarkStart w:id="26" w:name="scope-and-implementation-strategy"/>
    <w:p>
      <w:pPr>
        <w:pStyle w:val="Heading2"/>
      </w:pPr>
      <w:r>
        <w:t xml:space="preserve">4. Scope and Implementation Strategy</w:t>
      </w:r>
    </w:p>
    <w:bookmarkStart w:id="23" w:name="Xa27f9ccbb1fe27b4c82b0e66934d2b56c27f574"/>
    <w:p>
      <w:pPr>
        <w:pStyle w:val="Heading3"/>
      </w:pPr>
      <w:r>
        <w:t xml:space="preserve">4.1 Phase I: Infrastructure and Pilot Deployment (Months 1-6)</w:t>
      </w:r>
    </w:p>
    <w:p>
      <w:pPr>
        <w:pStyle w:val="FirstParagraph"/>
      </w:pPr>
      <w:r>
        <w:t xml:space="preserve">The initial phase focuses on the technical infrastructure required to support "Judge" in Colombia Bogotá. This includes upgrading server capacities within the Judicial Branch's data centers in Bogotá and establishing secure cloud-backup systems. We will partner with local universities, such as the Universidad de los Andes, to test algorithms for predictive case analytics. A pilot group of 50 judges from specific circuit courts in central Bogotá will be trained on using the new interface.</w:t>
      </w:r>
    </w:p>
    <w:bookmarkEnd w:id="23"/>
    <w:bookmarkStart w:id="24" w:name="Xffeab25880e66a895cd181d54d12be3127ea639"/>
    <w:p>
      <w:pPr>
        <w:pStyle w:val="Heading3"/>
      </w:pPr>
      <w:r>
        <w:t xml:space="preserve">4.2 Phase II: Expansion and Public Integration (Months 7-12)</w:t>
      </w:r>
    </w:p>
    <w:p>
      <w:pPr>
        <w:pStyle w:val="FirstParagraph"/>
      </w:pPr>
      <w:r>
        <w:t xml:space="preserve">This phase involves rolling out "Judge" to all civil and criminal circuit courts in Colombia Bogotá. Simultaneously, the public-facing portal will launch, allowing citizens to register for digital identities within the judicial system. Marketing campaigns will be conducted across various localities of Bogotá to educate the population on how to use the platform, emphasizing its simplicity and security features.</w:t>
      </w:r>
    </w:p>
    <w:bookmarkEnd w:id="24"/>
    <w:bookmarkStart w:id="25" w:name="X799162ceebf6afb26fb0a7df1dad884b9a55bcb"/>
    <w:p>
      <w:pPr>
        <w:pStyle w:val="Heading3"/>
      </w:pPr>
      <w:r>
        <w:t xml:space="preserve">4.3 Phase III: Evaluation and National Scaling (Months 13-18)</w:t>
      </w:r>
    </w:p>
    <w:p>
      <w:pPr>
        <w:pStyle w:val="FirstParagraph"/>
      </w:pPr>
      <w:r>
        <w:t xml:space="preserve">Data collected from Colombia Bogotá will be analyzed to measure key performance indicators (KPIs), including case resolution time, user satisfaction rates, and system uptime. If successful, the model will be documented for potential replication in other major Colombian cities such as Medellín and Cali.</w:t>
      </w:r>
    </w:p>
    <w:bookmarkEnd w:id="25"/>
    <w:bookmarkEnd w:id="26"/>
    <w:bookmarkStart w:id="27" w:name="technical-architecture"/>
    <w:p>
      <w:pPr>
        <w:pStyle w:val="Heading2"/>
      </w:pPr>
      <w:r>
        <w:t xml:space="preserve">5. Technical Architecture</w:t>
      </w:r>
    </w:p>
    <w:p>
      <w:pPr>
        <w:pStyle w:val="FirstParagraph"/>
      </w:pPr>
      <w:r>
        <w:t xml:space="preserve">The "Judge" platform is built on a microservices architecture to ensure scalability and resilience. Key technological components include:</w:t>
      </w:r>
    </w:p>
    <w:p>
      <w:pPr>
        <w:numPr>
          <w:ilvl w:val="0"/>
          <w:numId w:val="1003"/>
        </w:numPr>
        <w:pStyle w:val="Compact"/>
      </w:pPr>
      <w:r>
        <w:rPr>
          <w:bCs/>
          <w:b/>
        </w:rPr>
        <w:t xml:space="preserve">Cryptographic Verification:</w:t>
      </w:r>
      <w:r>
        <w:t xml:space="preserve">A blockchain ledger records every action taken within the system, from filing a document to issuing a ruling. This creates an auditable trail that prevents tampering.</w:t>
      </w:r>
    </w:p>
    <w:p>
      <w:pPr>
        <w:numPr>
          <w:ilvl w:val="0"/>
          <w:numId w:val="1003"/>
        </w:numPr>
        <w:pStyle w:val="Compact"/>
      </w:pPr>
      <w:r>
        <w:rPr>
          <w:bCs/>
          <w:b/>
        </w:rPr>
        <w:t xml:space="preserve">Natural Language Processing (NLP):</w:t>
      </w:r>
      <w:r>
        <w:t xml:space="preserve">An NLP engine analyzes legal texts and case files in Spanish, specifically tailored to Colombian legal terminology and jurisprudence. This assists judges in retrieving relevant precedents from the Corte Suprema de Justicia more efficiently.</w:t>
      </w:r>
    </w:p>
    <w:p>
      <w:pPr>
        <w:numPr>
          <w:ilvl w:val="0"/>
          <w:numId w:val="1003"/>
        </w:numPr>
        <w:pStyle w:val="Compact"/>
      </w:pPr>
      <w:r>
        <w:rPr>
          <w:bCs/>
          <w:b/>
        </w:rPr>
        <w:t xml:space="preserve">Cloud Infrastructure:</w:t>
      </w:r>
      <w:r>
        <w:t xml:space="preserve">Housed within sovereign data centers located in Colombia Bogotá to comply with national data sovereignty laws.</w:t>
      </w:r>
    </w:p>
    <w:bookmarkEnd w:id="27"/>
    <w:bookmarkStart w:id="28" w:name="risk-management"/>
    <w:p>
      <w:pPr>
        <w:pStyle w:val="Heading2"/>
      </w:pPr>
      <w:r>
        <w:t xml:space="preserve">6. Risk Management</w:t>
      </w:r>
    </w:p>
    <w:p>
      <w:pPr>
        <w:pStyle w:val="FirstParagraph"/>
      </w:pPr>
      <w:r>
        <w:t xml:space="preserve">The project team has identified several risks and developed mitigation strategies:</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Cybersecurity Threats</w:t>
      </w:r>
    </w:p>
    <w:p>
      <w:pPr>
        <w:pStyle w:val="BodyText"/>
      </w:pPr>
      <w:r>
        <w:t xml:space="preserve">Potential hacking attempts to alter case data.</w:t>
      </w:r>
    </w:p>
    <w:p>
      <w:pPr>
        <w:pStyle w:val="BodyText"/>
      </w:pPr>
      <w:r>
        <w:t xml:space="preserve">Implementation of multi-factor authentication, regular penetration testing, and real-time intrusion detection systems.</w:t>
      </w:r>
    </w:p>
    <w:p>
      <w:pPr>
        <w:pStyle w:val="BodyText"/>
      </w:pPr>
      <w:r>
        <w:t xml:space="preserve">User Resistance</w:t>
      </w:r>
      <w:r>
        <w:br/>
      </w:r>
      <w:r>
        <w:t xml:space="preserve">Judges or clerks may resist adopting new technology.</w:t>
      </w:r>
    </w:p>
    <w:p>
      <w:pPr>
        <w:pStyle w:val="BodyText"/>
      </w:pPr>
      <w:r>
        <w:t xml:space="preserve">Digital Exclusion</w:t>
      </w:r>
    </w:p>
    <w:p>
      <w:pPr>
        <w:pStyle w:val="BodyText"/>
      </w:pPr>
      <w:r>
        <w:t xml:space="preserve">Vulnerable populations in outer localities of Bogotá may lack access.</w:t>
      </w:r>
    </w:p>
    <w:p>
      <w:pPr>
        <w:pStyle w:val="BodyText"/>
      </w:pPr>
      <w:r>
        <w:t xml:space="preserve">Deployment of "Justice Kiosks" in public libraries and municipal buildings across Colombia Bogotá to assist users without personal devices.</w:t>
      </w:r>
    </w:p>
    <w:p>
      <w:pPr>
        <w:pStyle w:val="BodyText"/>
      </w:pPr>
      <w:r>
        <w:t xml:space="preserve">Data Privacy</w:t>
      </w:r>
    </w:p>
    <w:p>
      <w:pPr>
        <w:pStyle w:val="BodyText"/>
      </w:pPr>
      <w:r>
        <w:t xml:space="preserve">Mishandling of sensitive personal data.</w:t>
      </w:r>
    </w:p>
    <w:p>
      <w:pPr>
        <w:pStyle w:val="BodyText"/>
      </w:pPr>
      <w:r>
        <w:t xml:space="preserve">Budget Overruns</w:t>
      </w:r>
    </w:p>
    <w:p>
      <w:pPr>
        <w:pStyle w:val="BodyText"/>
      </w:pPr>
      <w:r>
        <w:t xml:space="preserve">Costs exceeding initial projections due to technical complexities.</w:t>
      </w:r>
    </w:p>
    <w:p>
      <w:pPr>
        <w:pStyle w:val="BodyText"/>
      </w:pPr>
      <w:r>
        <w:t xml:space="preserve">Strict adherence to agile project management methodologies with quarterly budget reviews.</w:t>
      </w:r>
    </w:p>
    <w:bookmarkEnd w:id="28"/>
    <w:bookmarkStart w:id="29" w:name="expected-benefits-for-colombia-bogotá"/>
    <w:p>
      <w:pPr>
        <w:pStyle w:val="Heading2"/>
      </w:pPr>
      <w:r>
        <w:t xml:space="preserve">7. Expected Benefits for Colombia Bogotá</w:t>
      </w:r>
    </w:p>
    <w:p>
      <w:pPr>
        <w:pStyle w:val="FirstParagraph"/>
      </w:pPr>
      <w:r>
        <w:t xml:space="preserve">The implementation of "Judge" is projected to yield significant benefits for the city and its residents:</w:t>
      </w:r>
    </w:p>
    <w:p>
      <w:pPr>
        <w:numPr>
          <w:ilvl w:val="0"/>
          <w:numId w:val="1004"/>
        </w:numPr>
        <w:pStyle w:val="Compact"/>
      </w:pPr>
      <w:r>
        <w:rPr>
          <w:bCs/>
          <w:b/>
        </w:rPr>
        <w:t xml:space="preserve">Economic Efficiency:</w:t>
      </w:r>
      <w:r>
        <w:t xml:space="preserve">Faster resolution of commercial disputes will improve the business climate in Colombia Bogotá, attracting foreign investment by demonstrating a reliable legal framework.</w:t>
      </w:r>
    </w:p>
    <w:p>
      <w:pPr>
        <w:numPr>
          <w:ilvl w:val="0"/>
          <w:numId w:val="1004"/>
        </w:numPr>
        <w:pStyle w:val="Compact"/>
      </w:pPr>
      <w:r>
        <w:rPr>
          <w:bCs/>
          <w:b/>
        </w:rPr>
        <w:t xml:space="preserve">Social Equity:</w:t>
      </w:r>
      <w:r>
        <w:t xml:space="preserve">Digital access ensures that justice is not limited to those who can afford private lawyers or physically travel to courthouses. This democratizes access for residents of marginalized communities in the southern localities of Bogotá.</w:t>
      </w:r>
    </w:p>
    <w:p>
      <w:pPr>
        <w:numPr>
          <w:ilvl w:val="0"/>
          <w:numId w:val="1004"/>
        </w:numPr>
        <w:pStyle w:val="Compact"/>
      </w:pPr>
      <w:r>
        <w:rPr>
          <w:bCs/>
          <w:b/>
        </w:rPr>
        <w:t xml:space="preserve">Institutional Trust:</w:t>
      </w:r>
      <w:r>
        <w:t xml:space="preserve">Transparent processes help rebuild public confidence in the judiciary, which has historically faced criticism regarding corruption and inefficiency.</w:t>
      </w:r>
    </w:p>
    <w:bookmarkEnd w:id="29"/>
    <w:bookmarkStart w:id="30" w:name="conclusion"/>
    <w:p>
      <w:pPr>
        <w:pStyle w:val="Heading2"/>
      </w:pPr>
      <w:r>
        <w:t xml:space="preserve">8. Conclusion</w:t>
      </w:r>
    </w:p>
    <w:p>
      <w:pPr>
        <w:pStyle w:val="FirstParagraph"/>
      </w:pPr>
      <w:r>
        <w:t xml:space="preserve">The "Judge" project represents a pivotal step forward for the administration of justice in Colombia Bogotá. By combining cutting-edge technology with a deep understanding of local legal and social dynamics, this initiative addresses the urgent need for efficiency, transparency, and accessibility in the Colombian judicial system. The success of this pilot will not only transform how justice is served in Colombia Bogotá but also serve as a benchmark for modernization efforts across Latin America.</w:t>
      </w:r>
    </w:p>
    <w:p>
      <w:pPr>
        <w:pStyle w:val="BodyText"/>
      </w:pPr>
      <w:r>
        <w:t xml:space="preserve">We recommend immediate approval of Phase I funding to begin infrastructure upgrades and stakeholder training. The time for digital transformation in the Colombian judiciary has arrived, and Colombia Bogotá is poised to lead this change.</w:t>
      </w:r>
    </w:p>
    <w:bookmarkEnd w:id="30"/>
    <w:bookmarkStart w:id="31" w:name="recommendations"/>
    <w:p>
      <w:pPr>
        <w:pStyle w:val="Heading2"/>
      </w:pPr>
      <w:r>
        <w:t xml:space="preserve">9. Recommendations</w:t>
      </w:r>
    </w:p>
    <w:p>
      <w:pPr>
        <w:numPr>
          <w:ilvl w:val="0"/>
          <w:numId w:val="1005"/>
        </w:numPr>
        <w:pStyle w:val="Compact"/>
      </w:pPr>
      <w:r>
        <w:rPr>
          <w:bCs/>
          <w:b/>
        </w:rPr>
        <w:t xml:space="preserve">Funding Allocation:</w:t>
      </w:r>
      <w:r>
        <w:t xml:space="preserve">Secure budgetary commitment from the General Nation Budget for the upcoming fiscal year.</w:t>
      </w:r>
    </w:p>
    <w:p>
      <w:pPr>
        <w:numPr>
          <w:ilvl w:val="0"/>
          <w:numId w:val="1005"/>
        </w:numPr>
        <w:pStyle w:val="Compact"/>
      </w:pPr>
      <w:r>
        <w:rPr>
          <w:bCs/>
          <w:b/>
        </w:rPr>
        <w:t xml:space="preserve">Legal Framework Update:</w:t>
      </w:r>
      <w:r>
        <w:t xml:space="preserve">Collaborate with Congress to ensure that digital signatures and blockchain evidence are fully recognized in Colombian law.</w:t>
      </w:r>
    </w:p>
    <w:p>
      <w:pPr>
        <w:numPr>
          <w:ilvl w:val="0"/>
          <w:numId w:val="1005"/>
        </w:numPr>
        <w:pStyle w:val="Compact"/>
      </w:pPr>
      <w:r>
        <w:rPr>
          <w:bCs/>
          <w:b/>
        </w:rPr>
        <w:t xml:space="preserve">Pilot Selection:</w:t>
      </w:r>
      <w:r>
        <w:t xml:space="preserve">Select a diverse mix of court types (family, civil, labor) for the initial pilot to test interoperability across different legal domains.</w:t>
      </w:r>
    </w:p>
    <w:p>
      <w:r>
        <w:pict>
          <v:rect style="width:0;height:1.5pt" o:hralign="center" o:hrstd="t" o:hr="t"/>
        </w:pict>
      </w:r>
    </w:p>
    <w:p>
      <w:pPr>
        <w:pStyle w:val="FirstParagraph"/>
      </w:pPr>
      <w:r>
        <w:rPr>
          <w:iCs/>
          <w:i/>
        </w:rPr>
        <w:t xml:space="preserve">This document is confidential and intended solely for the use of the Ministry of Justice and Law. Unauthorized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"Judge" Initiative in Colombia Bogotá</dc:title>
  <dc:creator/>
  <dc:language>en</dc:language>
  <cp:keywords/>
  <dcterms:created xsi:type="dcterms:W3CDTF">2026-07-30T06:18:44Z</dcterms:created>
  <dcterms:modified xsi:type="dcterms:W3CDTF">2026-07-30T06:18:44Z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