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Digital</w:t>
      </w:r>
      <w:r>
        <w:t xml:space="preserve"> </w:t>
      </w:r>
      <w:r>
        <w:t xml:space="preserve">Judiciary</w:t>
      </w:r>
      <w:r>
        <w:t xml:space="preserve"> </w:t>
      </w:r>
      <w:r>
        <w:t xml:space="preserve">Transformation</w:t>
      </w:r>
      <w:r>
        <w:t xml:space="preserve"> </w:t>
      </w:r>
      <w:r>
        <w:t xml:space="preserve">Initiative</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8963518da8aa1e572c2a87e6a32518188f31148"/>
    <w:p>
      <w:pPr>
        <w:pStyle w:val="Heading1"/>
      </w:pPr>
      <w:r>
        <w:t xml:space="preserve">Project Report: The Digital Judiciary Transformation Initiative in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Justice, Federal Democratic Republic of Ethiopia</w:t>
      </w:r>
      <w:r>
        <w:br/>
      </w:r>
      <w:r>
        <w:t xml:space="preserve">_The Project Steering Committee on Judicial Reform_</w:t>
      </w:r>
    </w:p>
    <w:bookmarkStart w:id="20" w:name="executive-summary"/>
    <w:p>
      <w:pPr>
        <w:pStyle w:val="Heading2"/>
      </w:pPr>
      <w:r>
        <w:t xml:space="preserve">1. Executive Summary</w:t>
      </w:r>
    </w:p>
    <w:p>
      <w:pPr>
        <w:pStyle w:val="FirstParagraph"/>
      </w:pPr>
      <w:r>
        <w:t xml:space="preserve">This report outlines the comprehensive strategy for implementing the "Digital Judiciary Transformation Initiative" within</w:t>
      </w:r>
      <w:r>
        <w:t xml:space="preserve"> </w:t>
      </w:r>
      <w:r>
        <w:rPr>
          <w:bCs/>
          <w:b/>
        </w:rPr>
        <w:t xml:space="preserve">Ethiopia Addis Ababa</w:t>
      </w:r>
      <w:r>
        <w:t xml:space="preserve">. As the capital and administrative heart of</w:t>
      </w:r>
      <w:r>
        <w:t xml:space="preserve"> </w:t>
      </w:r>
      <w:r>
        <w:rPr>
          <w:bCs/>
          <w:b/>
        </w:rPr>
        <w:t xml:space="preserve">Ethiopia Addis Ababa</w:t>
      </w:r>
      <w:r>
        <w:t xml:space="preserve">, this region hosts a significant concentration of federal courts, including the Supreme Court and specialized commercial divisions. The primary objective is to modernize the workflow for every</w:t>
      </w:r>
      <w:r>
        <w:t xml:space="preserve"> </w:t>
      </w:r>
      <w:r>
        <w:rPr>
          <w:bCs/>
          <w:b/>
        </w:rPr>
        <w:t xml:space="preserve">Judge</w:t>
      </w:r>
      <w:r>
        <w:t xml:space="preserve"> </w:t>
      </w:r>
      <w:r>
        <w:t xml:space="preserve">operating within this jurisdiction, thereby enhancing judicial efficiency, transparency, and accessibility. By integrating advanced case management software with physical infrastructure upgrades, we aim to reduce backlog cases by 40% within the first two years of implementation.</w:t>
      </w:r>
    </w:p>
    <w:bookmarkEnd w:id="20"/>
    <w:bookmarkStart w:id="21" w:name="project-background-and-context"/>
    <w:p>
      <w:pPr>
        <w:pStyle w:val="Heading2"/>
      </w:pPr>
      <w:r>
        <w:t xml:space="preserve">2. Project Background and Context</w:t>
      </w:r>
    </w:p>
    <w:p>
      <w:pPr>
        <w:pStyle w:val="FirstParagraph"/>
      </w:pPr>
      <w:r>
        <w:t xml:space="preserve">The judicial landscape in</w:t>
      </w:r>
      <w:r>
        <w:t xml:space="preserve"> </w:t>
      </w:r>
      <w:r>
        <w:rPr>
          <w:bCs/>
          <w:b/>
        </w:rPr>
        <w:t xml:space="preserve">Ethiopia Addis Ababa</w:t>
      </w:r>
      <w:r>
        <w:t xml:space="preserve"> </w:t>
      </w:r>
      <w:r>
        <w:t xml:space="preserve">has experienced unprecedented growth in case volume over the past decade due to rapid urbanization and economic expansion. However, the infrastructure supporting these legal proceedings has largely remained analog, relying on paper-based filing systems and manual record-keeping. This disparity creates significant bottlenecks, leading to prolonged trial durations and increased costs for litigants.</w:t>
      </w:r>
    </w:p>
    <w:p>
      <w:pPr>
        <w:pStyle w:val="BodyText"/>
      </w:pPr>
      <w:r>
        <w:t xml:space="preserve">For a</w:t>
      </w:r>
      <w:r>
        <w:t xml:space="preserve"> </w:t>
      </w:r>
      <w:r>
        <w:rPr>
          <w:bCs/>
          <w:b/>
        </w:rPr>
        <w:t xml:space="preserve">Judge</w:t>
      </w:r>
      <w:r>
        <w:t xml:space="preserve"> </w:t>
      </w:r>
      <w:r>
        <w:t xml:space="preserve">in</w:t>
      </w:r>
      <w:r>
        <w:t xml:space="preserve"> </w:t>
      </w:r>
      <w:r>
        <w:rPr>
          <w:bCs/>
          <w:b/>
        </w:rPr>
        <w:t xml:space="preserve">Ethiopia Addis Ababa</w:t>
      </w:r>
      <w:r>
        <w:t xml:space="preserve">, the current administrative burden often detracts from judicial deliberation. Hours are wasted retrieving physical files, managing hearing schedules manually, and coordinating with clerks through inefficient communication channels. This project seeks to address these systemic inefficiencies by deploying a unified digital ecosystem designed specifically for the high-volume court environment of</w:t>
      </w:r>
      <w:r>
        <w:t xml:space="preserve"> </w:t>
      </w:r>
      <w:r>
        <w:rPr>
          <w:bCs/>
          <w:b/>
        </w:rPr>
        <w:t xml:space="preserve">Ethiopia Addis Ababa</w:t>
      </w:r>
      <w:r>
        <w:t xml:space="preserve">.</w:t>
      </w:r>
    </w:p>
    <w:bookmarkEnd w:id="21"/>
    <w:bookmarkStart w:id="22" w:name="project-objectives"/>
    <w:p>
      <w:pPr>
        <w:pStyle w:val="Heading2"/>
      </w:pPr>
      <w:r>
        <w:t xml:space="preserve">3. Project Objectives</w:t>
      </w:r>
    </w:p>
    <w:p>
      <w:pPr>
        <w:pStyle w:val="FirstParagraph"/>
      </w:pPr>
      <w:r>
        <w:t xml:space="preserve">The initiative is driven by three core objectives tailored to the needs of each</w:t>
      </w:r>
      <w:r>
        <w:t xml:space="preserve"> </w:t>
      </w:r>
      <w:r>
        <w:rPr>
          <w:bCs/>
          <w:b/>
        </w:rPr>
        <w:t xml:space="preserve">Judge</w:t>
      </w:r>
      <w:r>
        <w:t xml:space="preserve">:</w:t>
      </w:r>
    </w:p>
    <w:p>
      <w:pPr>
        <w:numPr>
          <w:ilvl w:val="0"/>
          <w:numId w:val="1001"/>
        </w:numPr>
        <w:pStyle w:val="Compact"/>
      </w:pPr>
      <w:r>
        <w:rPr>
          <w:bCs/>
          <w:b/>
        </w:rPr>
        <w:t xml:space="preserve">Digital Case Management:</w:t>
      </w:r>
      <w:r>
        <w:t xml:space="preserve">To replace paper files with secure, searchable digital documents accessible by authorized personnel.</w:t>
      </w:r>
    </w:p>
    <w:p>
      <w:pPr>
        <w:numPr>
          <w:ilvl w:val="0"/>
          <w:numId w:val="1001"/>
        </w:numPr>
        <w:pStyle w:val="Compact"/>
      </w:pPr>
      <w:r>
        <w:rPr>
          <w:bCs/>
          <w:b/>
        </w:rPr>
        <w:t xml:space="preserve">Scheduling Automation:</w:t>
      </w:r>
      <w:r>
        <w:t xml:space="preserve">To implement an intelligent scheduling system that optimizes court room usage and minimizes conflicts for each</w:t>
      </w:r>
      <w:r>
        <w:t xml:space="preserve"> </w:t>
      </w:r>
      <w:r>
        <w:rPr>
          <w:bCs/>
          <w:b/>
        </w:rPr>
        <w:t xml:space="preserve">Judge</w:t>
      </w:r>
      <w:r>
        <w:t xml:space="preserve">.</w:t>
      </w:r>
    </w:p>
    <w:p>
      <w:pPr>
        <w:numPr>
          <w:ilvl w:val="0"/>
          <w:numId w:val="1001"/>
        </w:numPr>
        <w:pStyle w:val="Compact"/>
      </w:pPr>
      <w:r>
        <w:rPr>
          <w:bCs/>
          <w:b/>
        </w:rPr>
        <w:t xml:space="preserve">Data Analytics for Policy Making:</w:t>
      </w:r>
      <w:r>
        <w:t xml:space="preserve">To provide the Supreme Court in</w:t>
      </w:r>
    </w:p>
    <w:p>
      <w:pPr>
        <w:numPr>
          <w:ilvl w:val="0"/>
          <w:numId w:val="1000"/>
        </w:numPr>
        <w:pStyle w:val="Compact"/>
      </w:pPr>
      <w:r>
        <w:t xml:space="preserve">Ethiopia Addis Ababa_ with real-time data on case trends, enabling evidence-based judicial policy adjustments.</w:t>
      </w:r>
    </w:p>
    <w:bookmarkEnd w:id="22"/>
    <w:bookmarkStart w:id="26" w:name="X6ed3d26c48931bb1b811103cec5735e062cc45e"/>
    <w:p>
      <w:pPr>
        <w:pStyle w:val="Heading2"/>
      </w:pPr>
      <w:r>
        <w:t xml:space="preserve">4. Technical Architecture and Implementation Strategy</w:t>
      </w:r>
    </w:p>
    <w:bookmarkStart w:id="23" w:name="Xc59800d3133a0cb2d36aaaf96cfa1a90b01a8ac"/>
    <w:p>
      <w:pPr>
        <w:pStyle w:val="Heading3"/>
      </w:pPr>
      <w:r>
        <w:t xml:space="preserve">4.1 Hardware Infrastructure for Judges' Chambers</w:t>
      </w:r>
    </w:p>
    <w:p>
      <w:pPr>
        <w:pStyle w:val="FirstParagraph"/>
      </w:pPr>
      <w:r>
        <w:t xml:space="preserve">Each</w:t>
      </w:r>
      <w:r>
        <w:t xml:space="preserve"> </w:t>
      </w:r>
      <w:r>
        <w:rPr>
          <w:bCs/>
          <w:b/>
        </w:rPr>
        <w:t xml:space="preserve">Judge</w:t>
      </w:r>
      <w:r>
        <w:t xml:space="preserve">_assigned to courts in</w:t>
      </w:r>
    </w:p>
    <w:p>
      <w:pPr>
        <w:pStyle w:val="BodyText"/>
      </w:pPr>
      <w:r>
        <w:t xml:space="preserve">Ethiopia Addis Ababa_ will be equipped with a secure, high-performance workstation. These terminals will feature biometric authentication to ensure that case data is accessed only by the assigned judicial officer. Additionally, each chamber will receive high-speed internet connectivity and local server backups to ensure continuity of operations even during intermittent network disruptions.</w:t>
      </w:r>
    </w:p>
    <w:bookmarkEnd w:id="23"/>
    <w:bookmarkStart w:id="24" w:name="X30721d51ce6ac9cbf9b7d933058dc77266f5dc1"/>
    <w:p>
      <w:pPr>
        <w:pStyle w:val="Heading3"/>
      </w:pPr>
      <w:r>
        <w:t xml:space="preserve">4.2 Software Solution: The 'Adaba' Case Management System</w:t>
      </w:r>
    </w:p>
    <w:p>
      <w:pPr>
        <w:pStyle w:val="FirstParagraph"/>
      </w:pPr>
      <w:r>
        <w:t xml:space="preserve">The core of the project is the development of 'Adaba,' a localized case management system designed specifically for</w:t>
      </w:r>
      <w:r>
        <w:t xml:space="preserve"> </w:t>
      </w:r>
      <w:r>
        <w:rPr>
          <w:bCs/>
          <w:b/>
        </w:rPr>
        <w:t xml:space="preserve">Ethiopia Addis Ababa</w:t>
      </w:r>
      <w:r>
        <w:t xml:space="preserve">. Key features include:</w:t>
      </w:r>
    </w:p>
    <w:p>
      <w:pPr>
        <w:numPr>
          <w:ilvl w:val="0"/>
          <w:numId w:val="1002"/>
        </w:numPr>
        <w:pStyle w:val="Compact"/>
      </w:pPr>
      <w:r>
        <w:rPr>
          <w:bCs/>
          <w:b/>
        </w:rPr>
        <w:t xml:space="preserve">Multilingual Interface:</w:t>
      </w:r>
      <w:r>
        <w:t xml:space="preserve">The software will support Amharic, English, and Oromiffa to accommodate the diverse demographic of</w:t>
      </w:r>
      <w:r>
        <w:t xml:space="preserve"> </w:t>
      </w:r>
      <w:r>
        <w:rPr>
          <w:bCs/>
          <w:b/>
        </w:rPr>
        <w:t xml:space="preserve">Ethiopia Addis Ababa</w:t>
      </w:r>
      <w:r>
        <w:t xml:space="preserve">_ and ensure that every _Judge_ can interact with the system in their preferred language.</w:t>
      </w:r>
    </w:p>
    <w:p>
      <w:pPr>
        <w:numPr>
          <w:ilvl w:val="0"/>
          <w:numId w:val="1002"/>
        </w:numPr>
        <w:pStyle w:val="Compact"/>
      </w:pPr>
      <w:r>
        <w:t xml:space="preserve">An artificial intelligence module will assist each _Judge_by retrieving relevant past rulings and legal precedents from the database of _Ethiopia Addis Ababa_courts, ensuring consistency in jurisprudence.</w:t>
      </w:r>
    </w:p>
    <w:bookmarkEnd w:id="24"/>
    <w:bookmarkStart w:id="25" w:name="training-and-capacity-building"/>
    <w:p>
      <w:pPr>
        <w:pStyle w:val="Heading3"/>
      </w:pPr>
      <w:r>
        <w:t xml:space="preserve">4.3 Training and Capacity Building</w:t>
      </w:r>
    </w:p>
    <w:p>
      <w:pPr>
        <w:pStyle w:val="FirstParagraph"/>
      </w:pPr>
      <w:r>
        <w:t xml:space="preserve">Technology alone cannot transform the judiciary; human capital development is paramount. We propose a phased training program for all</w:t>
      </w:r>
      <w:r>
        <w:t xml:space="preserve"> </w:t>
      </w:r>
      <w:r>
        <w:rPr>
          <w:bCs/>
          <w:b/>
        </w:rPr>
        <w:t xml:space="preserve">Judge</w:t>
      </w:r>
      <w:r>
        <w:t xml:space="preserve">_s in _Ethiopia Addis Ababa_. This will include:</w:t>
      </w:r>
    </w:p>
    <w:p>
      <w:pPr>
        <w:numPr>
          <w:ilvl w:val="0"/>
          <w:numId w:val="1003"/>
        </w:numPr>
        <w:pStyle w:val="Compact"/>
      </w:pPr>
      <w:r>
        <w:rPr>
          <w:bCs/>
          <w:b/>
        </w:rPr>
        <w:t xml:space="preserve">Intensive Workshops:</w:t>
      </w:r>
    </w:p>
    <w:p>
      <w:pPr>
        <w:numPr>
          <w:ilvl w:val="0"/>
          <w:numId w:val="1003"/>
        </w:numPr>
        <w:pStyle w:val="Compact"/>
      </w:pPr>
      <w:r>
        <w:t xml:space="preserve">Ongoing Mentorship:</w:t>
      </w:r>
    </w:p>
    <w:bookmarkEnd w:id="25"/>
    <w:bookmarkEnd w:id="26"/>
    <w:bookmarkStart w:id="27" w:name="X17d3baa35963a23a6209dcb4ae6e334e31270d3"/>
    <w:p>
      <w:pPr>
        <w:pStyle w:val="Heading2"/>
      </w:pPr>
      <w:r>
        <w:t xml:space="preserve">5. Strategic Importance for Ethiopia Addis Ababa</w:t>
      </w:r>
    </w:p>
    <w:p>
      <w:pPr>
        <w:pStyle w:val="FirstParagraph"/>
      </w:pPr>
      <w:r>
        <w:rPr>
          <w:bCs/>
          <w:b/>
        </w:rPr>
        <w:t xml:space="preserve">Ethiopia Addis Ababa</w:t>
      </w:r>
      <w:r>
        <w:t xml:space="preserve">_stands as the gateway for foreign investment and diplomatic relations in East Africa. A modernized, efficient judicial system is crucial for maintaining investor confidence. When a _Judge_ can render decisions swiftly based on complete information, it signals to the international community that _Ethiopia Addis Ababa_ offers a stable legal environment.</w:t>
      </w:r>
    </w:p>
    <w:p>
      <w:pPr>
        <w:pStyle w:val="BodyText"/>
      </w:pPr>
      <w:r>
        <w:t xml:space="preserve">Furthermore, reducing the backlog of cases directly impacts social stability. In a city as dense and dynamic as</w:t>
      </w:r>
      <w:r>
        <w:t xml:space="preserve"> </w:t>
      </w:r>
      <w:r>
        <w:rPr>
          <w:bCs/>
          <w:b/>
        </w:rPr>
        <w:t xml:space="preserve">Ethiopia Addis Ababa</w:t>
      </w:r>
      <w:r>
        <w:t xml:space="preserve">, delayed justice can lead to public dissatisfaction. By empowering every</w:t>
      </w:r>
      <w:r>
        <w:t xml:space="preserve"> </w:t>
      </w:r>
      <w:r>
        <w:rPr>
          <w:bCs/>
          <w:b/>
        </w:rPr>
        <w:t xml:space="preserve">Judge</w:t>
      </w:r>
      <w:r>
        <w:t xml:space="preserve">_with tools that streamline their workload, we are not just improving software; we are enhancing the rule of law and citizen trust in the state institutions located in _Ethiopia Addis Ababa_.</w:t>
      </w:r>
    </w:p>
    <w:bookmarkEnd w:id="27"/>
    <w:bookmarkStart w:id="28" w:name="risk-management-and-mitigation"/>
    <w:p>
      <w:pPr>
        <w:pStyle w:val="Heading2"/>
      </w:pPr>
      <w:r>
        <w:t xml:space="preserve">6. Risk Management and Mitigation</w:t>
      </w:r>
    </w:p>
    <w:p>
      <w:pPr>
        <w:numPr>
          <w:ilvl w:val="0"/>
          <w:numId w:val="1004"/>
        </w:numPr>
        <w:pStyle w:val="Compact"/>
      </w:pPr>
      <w:r>
        <w:rPr>
          <w:bCs/>
          <w:b/>
        </w:rPr>
        <w:t xml:space="preserve">Cybersecurity Threats:</w:t>
      </w:r>
      <w:r>
        <w:t xml:space="preserve">_Given the sensitive nature of judicial data, robust encryption and firewall protections are mandatory. Regular audits will be conducted to prevent data breaches.</w:t>
      </w:r>
    </w:p>
    <w:p>
      <w:pPr>
        <w:numPr>
          <w:ilvl w:val="0"/>
          <w:numId w:val="1004"/>
        </w:numPr>
        <w:pStyle w:val="Compact"/>
      </w:pPr>
      <w:r>
        <w:rPr>
          <w:bCs/>
          <w:b/>
        </w:rPr>
        <w:t xml:space="preserve">Infrastructure Reliability:</w:t>
      </w:r>
      <w:r>
        <w:t xml:space="preserve">_Power fluctuations in _Ethiopia Addis Ababa_can disrupt operations. All court facilities will be equipped with uninterruptible power supplies (UPS) and solar backup systems to ensure uninterrupted access for every _Judge_.</w:t>
      </w:r>
    </w:p>
    <w:bookmarkEnd w:id="28"/>
    <w:bookmarkStart w:id="29" w:name="budget-overview-and-resource-allocation"/>
    <w:p>
      <w:pPr>
        <w:pStyle w:val="Heading2"/>
      </w:pPr>
      <w:r>
        <w:t xml:space="preserve">7. Budget Overview and Resource Allocation</w:t>
      </w:r>
    </w:p>
    <w:p>
      <w:pPr>
        <w:pStyle w:val="FirstParagraph"/>
      </w:pPr>
      <w:r>
        <w:t xml:space="preserve">The total estimated budget for the implementation across all courts in</w:t>
      </w:r>
      <w:r>
        <w:t xml:space="preserve"> </w:t>
      </w:r>
      <w:r>
        <w:rPr>
          <w:bCs/>
          <w:b/>
        </w:rPr>
        <w:t xml:space="preserve">Ethiopia Addis Ababa</w:t>
      </w:r>
      <w:r>
        <w:t xml:space="preserve">_includes hardware procurement, software development, training programs, and infrastructure hardening. Specific allocation includes:</w:t>
      </w:r>
    </w:p>
    <w:p>
      <w:pPr>
        <w:numPr>
          <w:ilvl w:val="0"/>
          <w:numId w:val="1005"/>
        </w:numPr>
        <w:pStyle w:val="Compact"/>
      </w:pPr>
      <w:r>
        <w:rPr>
          <w:bCs/>
          <w:b/>
        </w:rPr>
        <w:t xml:space="preserve">40%</w:t>
      </w:r>
      <w:r>
        <w:t xml:space="preserve">_for Hardware and Networking Infrastructure._</w:t>
      </w:r>
    </w:p>
    <w:p>
      <w:pPr>
        <w:numPr>
          <w:ilvl w:val="0"/>
          <w:numId w:val="1005"/>
        </w:numPr>
        <w:pStyle w:val="Compact"/>
      </w:pPr>
      <w:r>
        <w:t xml:space="preserve">30% for Software Development and AI Integration.</w:t>
      </w:r>
    </w:p>
    <w:p>
      <w:pPr>
        <w:numPr>
          <w:ilvl w:val="0"/>
          <w:numId w:val="1005"/>
        </w:numPr>
        <w:pStyle w:val="Compact"/>
      </w:pPr>
      <w:r>
        <w:rPr>
          <w:bCs/>
          <w:b/>
        </w:rPr>
        <w:t xml:space="preserve">_20%_ for Training and Change Management.</w:t>
      </w:r>
    </w:p>
    <w:p>
      <w:pPr>
        <w:numPr>
          <w:ilvl w:val="1"/>
          <w:numId w:val="1006"/>
        </w:numPr>
        <w:pStyle w:val="Compact"/>
      </w:pPr>
      <w:r>
        <w:t xml:space="preserve">_10%_ for Maintenance and Support (First Year).</w:t>
      </w:r>
    </w:p>
    <w:bookmarkEnd w:id="29"/>
    <w:bookmarkStart w:id="30" w:name="conclusion"/>
    <w:p>
      <w:pPr>
        <w:pStyle w:val="Heading2"/>
      </w:pPr>
      <w:r>
        <w:t xml:space="preserve">8. Conclusion</w:t>
      </w:r>
    </w:p>
    <w:p>
      <w:pPr>
        <w:pStyle w:val="FirstParagraph"/>
      </w:pPr>
      <w:r>
        <w:t xml:space="preserve">The "Digital Judiciary Transformation Initiative" represents a pivotal step in the modernization of the legal system within</w:t>
      </w:r>
      <w:r>
        <w:t xml:space="preserve"> </w:t>
      </w:r>
      <w:r>
        <w:rPr>
          <w:bCs/>
          <w:b/>
        </w:rPr>
        <w:t xml:space="preserve">Ethiopia Addis Ababa</w:t>
      </w:r>
      <w:r>
        <w:t xml:space="preserve">. By focusing on the practical needs of every</w:t>
      </w:r>
      <w:r>
        <w:t xml:space="preserve"> </w:t>
      </w:r>
      <w:r>
        <w:rPr>
          <w:bCs/>
          <w:b/>
        </w:rPr>
        <w:t xml:space="preserve">Judge</w:t>
      </w:r>
      <w:r>
        <w:t xml:space="preserve">, this project ensures that technology serves as an enabler rather than a barrier. The successful implementation of this project will not only alleviate the current backlog but also set a benchmark for judicial efficiency in Africa.</w:t>
      </w:r>
    </w:p>
    <w:p>
      <w:pPr>
        <w:pStyle w:val="BodyText"/>
      </w:pPr>
      <w:r>
        <w:t xml:space="preserve">We are confident that by equipping each</w:t>
      </w:r>
      <w:r>
        <w:t xml:space="preserve"> </w:t>
      </w:r>
      <w:r>
        <w:rPr>
          <w:bCs/>
          <w:b/>
        </w:rPr>
        <w:t xml:space="preserve">Judge</w:t>
      </w:r>
      <w:r>
        <w:t xml:space="preserve">_in _Ethiopia Addis Ababa_ with state-of-the-art digital tools, we will foster a culture of transparency, speed, and accuracy. This report recommends immediate approval to commence the procurement phase and initiate the training curriculum for court staff in _Ethiopia Addis Ababa_. The future of justice in</w:t>
      </w:r>
      <w:r>
        <w:t xml:space="preserve"> </w:t>
      </w:r>
      <w:r>
        <w:rPr>
          <w:bCs/>
          <w:b/>
        </w:rPr>
        <w:t xml:space="preserve">Ethiopia Addis Ababa</w:t>
      </w:r>
      <w:r>
        <w:t xml:space="preserve">_lies in the hands of its technology-empowered _Judge_s, ready to serve a growing nation with efficiency and integrity.</w:t>
      </w:r>
    </w:p>
    <w:bookmarkEnd w:id="30"/>
    <w:bookmarkStart w:id="31" w:name="recommendations"/>
    <w:p>
      <w:pPr>
        <w:pStyle w:val="Heading2"/>
      </w:pPr>
      <w:r>
        <w:t xml:space="preserve">9. Recommendations</w:t>
      </w:r>
    </w:p>
    <w:p>
      <w:pPr>
        <w:numPr>
          <w:ilvl w:val="0"/>
          <w:numId w:val="1007"/>
        </w:numPr>
        <w:pStyle w:val="Compact"/>
      </w:pPr>
      <w:r>
        <w:t xml:space="preserve">_Establish a dedicated task force within the Ministry of Justice in _Ethiopia Addis Ababa_ to oversee vendor selection for the Adaba system.</w: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Digital Judiciary Transformation Initiative in Ethiopia Addis Ababa</dc:title>
  <dc:creator/>
  <cp:keywords/>
  <dcterms:created xsi:type="dcterms:W3CDTF">2026-07-29T05:08:56Z</dcterms:created>
  <dcterms:modified xsi:type="dcterms:W3CDTF">2026-07-29T05:08:56Z</dcterms:modified>
</cp:coreProperties>
</file>

<file path=docProps/custom.xml><?xml version="1.0" encoding="utf-8"?>
<Properties xmlns="http://schemas.openxmlformats.org/officeDocument/2006/custom-properties" xmlns:vt="http://schemas.openxmlformats.org/officeDocument/2006/docPropsVTypes"/>
</file>