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cbf3612d66a9a7e7d300552c8ffd71b8a02a4f"/>
    <w:p>
      <w:pPr>
        <w:pStyle w:val="Heading1"/>
      </w:pPr>
      <w:r>
        <w:t xml:space="preserve">Project Report: The Lyon Judicial Digital Transformation Initiative</w:t>
      </w:r>
    </w:p>
    <w:p>
      <w:pPr>
        <w:pStyle w:val="FirstParagraph"/>
      </w:pPr>
      <w:r>
        <w:rPr>
          <w:bCs/>
          <w:b/>
        </w:rPr>
        <w:t xml:space="preserve">Date:</w:t>
      </w:r>
      <w:r>
        <w:t xml:space="preserve"> </w:t>
      </w:r>
      <w:r>
        <w:t xml:space="preserve">October 26, 2023</w:t>
      </w:r>
      <w:r>
        <w:br/>
      </w:r>
      <w:r>
        <w:rPr>
          <w:bCs/>
          <w:b/>
        </w:rPr>
        <w:t xml:space="preserve">To:</w:t>
      </w:r>
      <w:r>
        <w:t xml:space="preserve">The Ministry of Justice, French Republic</w:t>
      </w:r>
      <w:r>
        <w:br/>
      </w:r>
      <w:r>
        <w:rPr>
          <w:bCs/>
          <w:b/>
        </w:rPr>
        <w:t xml:space="preserve">From:</w:t>
      </w:r>
      <w:r>
        <w:t xml:space="preserve">The Strategic Planning Committee for the Court of Appeal of Lyon</w:t>
      </w:r>
      <w:r>
        <w:br/>
      </w:r>
      <w:r>
        <w:rPr>
          <w:bCs/>
          <w:b/>
        </w:rPr>
        <w:t xml:space="preserve">Subject:</w:t>
      </w:r>
      <w:r>
        <w:t xml:space="preserve">Redefining the Modern</w:t>
      </w:r>
      <w:r>
        <w:t xml:space="preserve"> </w:t>
      </w:r>
      <w:r>
        <w:rPr>
          <w:iCs/>
          <w:i/>
        </w:rPr>
        <w:t xml:space="preserve">Judge</w:t>
      </w:r>
      <w:r>
        <w:t xml:space="preserve">: A Comprehensive Framework for Judicial Efficiency in France Lyon</w:t>
      </w:r>
    </w:p>
    <w:bookmarkStart w:id="20" w:name="executive-summary"/>
    <w:p>
      <w:pPr>
        <w:pStyle w:val="Heading2"/>
      </w:pPr>
      <w:r>
        <w:t xml:space="preserve">1. Executive Summary</w:t>
      </w:r>
    </w:p>
    <w:p>
      <w:pPr>
        <w:pStyle w:val="FirstParagraph"/>
      </w:pPr>
      <w:r>
        <w:t xml:space="preserve">This comprehensive Project Report outlines a strategic initiative designed to modernize the judicial infrastructure and procedural workflows associated with the role of the</w:t>
      </w:r>
      <w:r>
        <w:t xml:space="preserve"> </w:t>
      </w:r>
      <w:r>
        <w:rPr>
          <w:bCs/>
          <w:b/>
        </w:rPr>
        <w:t xml:space="preserve">Judge</w:t>
      </w:r>
      <w:r>
        <w:t xml:space="preserve"> </w:t>
      </w:r>
      <w:r>
        <w:t xml:space="preserve">within the specific legal and geographic context of</w:t>
      </w:r>
      <w:r>
        <w:t xml:space="preserve"> </w:t>
      </w:r>
      <w:r>
        <w:rPr>
          <w:bCs/>
          <w:b/>
        </w:rPr>
        <w:t xml:space="preserve">France Lyon</w:t>
      </w:r>
      <w:r>
        <w:t xml:space="preserve">. As one of France’s most dynamic economic hubs, Lyon presents unique challenges regarding case volume, diversity, and speed. This document details how integrating advanced digital tools, streamlining administrative protocols for judicial officers (judges), can significantly enhance access to justice while maintaining the rigor expected from the French legal system. The core objective is to empower every</w:t>
      </w:r>
      <w:r>
        <w:t xml:space="preserve"> </w:t>
      </w:r>
      <w:r>
        <w:rPr>
          <w:bCs/>
          <w:b/>
        </w:rPr>
        <w:t xml:space="preserve">Judge</w:t>
      </w:r>
      <w:r>
        <w:t xml:space="preserve"> </w:t>
      </w:r>
      <w:r>
        <w:t xml:space="preserve">operating in</w:t>
      </w:r>
      <w:r>
        <w:t xml:space="preserve"> </w:t>
      </w:r>
      <w:r>
        <w:rPr>
          <w:bCs/>
          <w:b/>
        </w:rPr>
        <w:t xml:space="preserve">France Lyon</w:t>
      </w:r>
      <w:r>
        <w:t xml:space="preserve"> </w:t>
      </w:r>
      <w:r>
        <w:t xml:space="preserve">with the necessary resources to deliver swift, equitable, and transparent verdicts.</w:t>
      </w:r>
    </w:p>
    <w:bookmarkEnd w:id="20"/>
    <w:bookmarkStart w:id="21" w:name="X79d2bb3cf2c8e2b79f4ef64a5ea2ac97c6bafbd"/>
    <w:p>
      <w:pPr>
        <w:pStyle w:val="Heading2"/>
      </w:pPr>
      <w:r>
        <w:t xml:space="preserve">2. Introduction and Context: The Unique Landscape of France Lyon</w:t>
      </w:r>
    </w:p>
    <w:p>
      <w:pPr>
        <w:pStyle w:val="FirstParagraph"/>
      </w:pPr>
      <w:r>
        <w:t xml:space="preserve">Lyon stands as the second-largest metropolitan area in France, serving as a critical nexus for commerce, culture, and law. The judicial landscape in</w:t>
      </w:r>
      <w:r>
        <w:t xml:space="preserve"> </w:t>
      </w:r>
      <w:r>
        <w:rPr>
          <w:bCs/>
          <w:b/>
        </w:rPr>
        <w:t xml:space="preserve">France Lyon</w:t>
      </w:r>
      <w:r>
        <w:t xml:space="preserve"> </w:t>
      </w:r>
      <w:r>
        <w:t xml:space="preserve">is characterized by a high density of civil, commercial, and criminal cases. Unlike Paris or Marseille, Lyon’s jurisdiction covers a diverse mix of historic legal traditions and rapidly evolving modern commercial disputes. This diversity necessitates a judicial framework that is both robustly traditional in its adherence to the Civil Code and agile enough to handle high-speed corporate litigation.</w:t>
      </w:r>
    </w:p>
    <w:p>
      <w:pPr>
        <w:pStyle w:val="BodyText"/>
      </w:pPr>
      <w:r>
        <w:t xml:space="preserve">The current infrastructure faces bottlenecks due to legacy paper-based filing systems, fragmented communication channels between clerks and magistrates, and increasing public demand for transparency. Therefore, this project report focuses specifically on how these systemic pressures impact the daily operations of a</w:t>
      </w:r>
      <w:r>
        <w:t xml:space="preserve"> </w:t>
      </w:r>
      <w:r>
        <w:rPr>
          <w:bCs/>
          <w:b/>
        </w:rPr>
        <w:t xml:space="preserve">Judge</w:t>
      </w:r>
      <w:r>
        <w:t xml:space="preserve">. By addressing these pain points within the</w:t>
      </w:r>
      <w:r>
        <w:t xml:space="preserve"> </w:t>
      </w:r>
      <w:r>
        <w:rPr>
          <w:bCs/>
          <w:b/>
        </w:rPr>
        <w:t xml:space="preserve">France Lyon</w:t>
      </w:r>
      <w:r>
        <w:t xml:space="preserve"> </w:t>
      </w:r>
      <w:r>
        <w:t xml:space="preserve">jurisdiction, we aim to set a national precedent for judicial modernization.</w:t>
      </w:r>
    </w:p>
    <w:bookmarkEnd w:id="21"/>
    <w:bookmarkStart w:id="25" w:name="Xaee4ab4b2b0d1f020a2876a0c3ace7465598816"/>
    <w:p>
      <w:pPr>
        <w:pStyle w:val="Heading2"/>
      </w:pPr>
      <w:r>
        <w:t xml:space="preserve">3. Strategic Objectives: Empowering the Judge</w:t>
      </w:r>
    </w:p>
    <w:bookmarkStart w:id="22" w:name="Xdf2b48cabc605c7419de9a163d4dd21fe3dd992"/>
    <w:p>
      <w:pPr>
        <w:pStyle w:val="Heading3"/>
      </w:pPr>
      <w:r>
        <w:t xml:space="preserve">3.1 Digital Integration for Judicial Efficiency</w:t>
      </w:r>
    </w:p>
    <w:p>
      <w:pPr>
        <w:pStyle w:val="FirstParagraph"/>
      </w:pPr>
      <w:r>
        <w:t xml:space="preserve">The primary objective is to equip every</w:t>
      </w:r>
      <w:r>
        <w:t xml:space="preserve"> </w:t>
      </w:r>
      <w:r>
        <w:rPr>
          <w:bCs/>
          <w:b/>
        </w:rPr>
        <w:t xml:space="preserve">Judge</w:t>
      </w:r>
      <w:r>
        <w:t xml:space="preserve"> </w:t>
      </w:r>
      <w:r>
        <w:t xml:space="preserve">in</w:t>
      </w:r>
      <w:r>
        <w:t xml:space="preserve"> </w:t>
      </w:r>
      <w:r>
        <w:rPr>
          <w:bCs/>
          <w:b/>
        </w:rPr>
        <w:t xml:space="preserve">France Lyon</w:t>
      </w:r>
      <w:r>
        <w:t xml:space="preserve"> </w:t>
      </w:r>
      <w:r>
        <w:t xml:space="preserve">with a unified digital dashboard. This platform will integrate case management, evidence review, and communication with legal counsel into a single interface. By reducing the time spent on administrative tasks, judges can dedicate more cognitive resources to legal analysis and deliberation. The goal is to reduce case backlog by 15% within the first year of implementation in</w:t>
      </w:r>
      <w:r>
        <w:t xml:space="preserve"> </w:t>
      </w:r>
      <w:r>
        <w:rPr>
          <w:bCs/>
          <w:b/>
        </w:rPr>
        <w:t xml:space="preserve">France Lyon</w:t>
      </w:r>
      <w:r>
        <w:t xml:space="preserve">.</w:t>
      </w:r>
    </w:p>
    <w:bookmarkEnd w:id="22"/>
    <w:bookmarkStart w:id="23" w:name="enhancing-judicial-transparency"/>
    <w:p>
      <w:pPr>
        <w:pStyle w:val="Heading3"/>
      </w:pPr>
      <w:r>
        <w:t xml:space="preserve">3.2 Enhancing Judicial Transparency</w:t>
      </w:r>
    </w:p>
    <w:p>
      <w:pPr>
        <w:pStyle w:val="FirstParagraph"/>
      </w:pPr>
      <w:r>
        <w:t xml:space="preserve">In an era where public trust in institutions is paramount, this report proposes a secure portal for litigants in</w:t>
      </w:r>
      <w:r>
        <w:t xml:space="preserve"> </w:t>
      </w:r>
      <w:r>
        <w:rPr>
          <w:bCs/>
          <w:b/>
        </w:rPr>
        <w:t xml:space="preserve">France Lyon</w:t>
      </w:r>
      <w:r>
        <w:t xml:space="preserve">. While judicial deliberations remain confidential, the status of cases and procedural milestones must be accessible. This transparency serves to reassure parties that their</w:t>
      </w:r>
      <w:r>
        <w:t xml:space="preserve"> </w:t>
      </w:r>
      <w:r>
        <w:rPr>
          <w:bCs/>
          <w:b/>
        </w:rPr>
        <w:t xml:space="preserve">Judge</w:t>
      </w:r>
      <w:r>
        <w:t xml:space="preserve"> </w:t>
      </w:r>
      <w:r>
        <w:t xml:space="preserve">is managing their case diligently and without undue delay.</w:t>
      </w:r>
    </w:p>
    <w:bookmarkEnd w:id="23"/>
    <w:bookmarkStart w:id="24" w:name="Xd8106ad8a1b2ec14c56f0770b9e4fd10b40beb4"/>
    <w:p>
      <w:pPr>
        <w:pStyle w:val="Heading3"/>
      </w:pPr>
      <w:r>
        <w:t xml:space="preserve">3.3 Standardization Across French Jurisdictions</w:t>
      </w:r>
    </w:p>
    <w:p>
      <w:pPr>
        <w:pStyle w:val="FirstParagraph"/>
      </w:pPr>
      <w:r>
        <w:t xml:space="preserve">Lyon must not operate in isolation. The protocols developed for the</w:t>
      </w:r>
      <w:r>
        <w:t xml:space="preserve"> </w:t>
      </w:r>
      <w:r>
        <w:rPr>
          <w:bCs/>
          <w:b/>
        </w:rPr>
        <w:t xml:space="preserve">Judge</w:t>
      </w:r>
      <w:r>
        <w:t xml:space="preserve"> </w:t>
      </w:r>
      <w:r>
        <w:t xml:space="preserve">here will serve as a pilot program for broader adoption across France. By refining the role and tools of the</w:t>
      </w:r>
      <w:r>
        <w:t xml:space="preserve"> </w:t>
      </w:r>
      <w:r>
        <w:rPr>
          <w:bCs/>
          <w:b/>
        </w:rPr>
        <w:t xml:space="preserve">Judge</w:t>
      </w:r>
      <w:r>
        <w:t xml:space="preserve"> </w:t>
      </w:r>
      <w:r>
        <w:t xml:space="preserve">in</w:t>
      </w:r>
      <w:r>
        <w:t xml:space="preserve"> </w:t>
      </w:r>
      <w:r>
        <w:rPr>
          <w:bCs/>
          <w:b/>
        </w:rPr>
        <w:t xml:space="preserve">France Lyon</w:t>
      </w:r>
      <w:r>
        <w:t xml:space="preserve">, we create a replicable model that aligns with national standards set by the Ministry of Justice.</w:t>
      </w:r>
    </w:p>
    <w:bookmarkEnd w:id="24"/>
    <w:bookmarkEnd w:id="25"/>
    <w:bookmarkStart w:id="29" w:name="X5ce5bd09eca0669a204ee8e2c43ed6167a0070f"/>
    <w:p>
      <w:pPr>
        <w:pStyle w:val="Heading2"/>
      </w:pPr>
      <w:r>
        <w:t xml:space="preserve">4. Methodology: Implementation Steps for France Lyon</w:t>
      </w:r>
    </w:p>
    <w:p>
      <w:pPr>
        <w:pStyle w:val="FirstParagraph"/>
      </w:pPr>
      <w:r>
        <w:t xml:space="preserve">The implementation phase is divided into three distinct stages, tailored to the specific operational rhythm of</w:t>
      </w:r>
      <w:r>
        <w:t xml:space="preserve"> </w:t>
      </w:r>
      <w:r>
        <w:rPr>
          <w:bCs/>
          <w:b/>
        </w:rPr>
        <w:t xml:space="preserve">France Lyon</w:t>
      </w:r>
      <w:r>
        <w:t xml:space="preserve">.</w:t>
      </w:r>
    </w:p>
    <w:bookmarkStart w:id="26" w:name="X88e9cf4d933358259476db420ab54844afe2369"/>
    <w:p>
      <w:pPr>
        <w:pStyle w:val="Heading3"/>
      </w:pPr>
      <w:r>
        <w:t xml:space="preserve">4.1 Phase I: Assessment and Stakeholder Engagement (Months 1-3)</w:t>
      </w:r>
    </w:p>
    <w:p>
      <w:pPr>
        <w:pStyle w:val="FirstParagraph"/>
      </w:pPr>
      <w:r>
        <w:t xml:space="preserve">We will conduct a comprehensive audit of current workflows used by</w:t>
      </w:r>
      <w:r>
        <w:t xml:space="preserve"> </w:t>
      </w:r>
      <w:r>
        <w:rPr>
          <w:bCs/>
          <w:b/>
        </w:rPr>
        <w:t xml:space="preserve">Judge</w:t>
      </w:r>
      <w:r>
        <w:t xml:space="preserve">s in the commercial, civil, and criminal chambers of</w:t>
      </w:r>
      <w:r>
        <w:t xml:space="preserve"> </w:t>
      </w:r>
      <w:r>
        <w:rPr>
          <w:bCs/>
          <w:b/>
        </w:rPr>
        <w:t xml:space="preserve">France Lyon</w:t>
      </w:r>
      <w:r>
        <w:t xml:space="preserve">. This includes interviews with senior magistrates to understand their specific pain points. Workshops will be held with local bar associations in Lyon to ensure that the proposed changes for judges are compatible with attorney practices.</w:t>
      </w:r>
    </w:p>
    <w:bookmarkEnd w:id="26"/>
    <w:bookmarkStart w:id="27" w:name="X193bf5442c7a9b8be6ba48cba1c020f3f8f3a06"/>
    <w:p>
      <w:pPr>
        <w:pStyle w:val="Heading3"/>
      </w:pPr>
      <w:r>
        <w:t xml:space="preserve">4.2 Phase II: Technology Development and Pilot Testing (Months 4-9)</w:t>
      </w:r>
    </w:p>
    <w:p>
      <w:pPr>
        <w:pStyle w:val="FirstParagraph"/>
      </w:pPr>
      <w:r>
        <w:t xml:space="preserve">A custom software suite designed specifically for the</w:t>
      </w:r>
      <w:r>
        <w:t xml:space="preserve"> </w:t>
      </w:r>
      <w:r>
        <w:rPr>
          <w:bCs/>
          <w:b/>
        </w:rPr>
        <w:t xml:space="preserve">Judge</w:t>
      </w:r>
      <w:r>
        <w:t xml:space="preserve"> </w:t>
      </w:r>
      <w:r>
        <w:t xml:space="preserve">role will be developed. This includes AI-assisted document summarization tools to help judges process large volumes of evidence efficiently—a crucial feature for the high-volume court in</w:t>
      </w:r>
      <w:r>
        <w:t xml:space="preserve"> </w:t>
      </w:r>
      <w:r>
        <w:rPr>
          <w:bCs/>
          <w:b/>
        </w:rPr>
        <w:t xml:space="preserve">France Lyon</w:t>
      </w:r>
      <w:r>
        <w:t xml:space="preserve">. During this phase, a select group of five judges will pilot the system.</w:t>
      </w:r>
    </w:p>
    <w:bookmarkEnd w:id="27"/>
    <w:bookmarkStart w:id="28" w:name="X85e00b3f7be1187cdc7d286e8c774f2ad58093b"/>
    <w:p>
      <w:pPr>
        <w:pStyle w:val="Heading3"/>
      </w:pPr>
      <w:r>
        <w:t xml:space="preserve">4.3 Phase III: Full Deployment and Training (Months 10-12)</w:t>
      </w:r>
    </w:p>
    <w:p>
      <w:pPr>
        <w:pStyle w:val="FirstParagraph"/>
      </w:pPr>
      <w:r>
        <w:t xml:space="preserve">Rigorous training programs will be rolled out for all</w:t>
      </w:r>
      <w:r>
        <w:t xml:space="preserve"> </w:t>
      </w:r>
      <w:r>
        <w:rPr>
          <w:bCs/>
          <w:b/>
        </w:rPr>
        <w:t xml:space="preserve">Judge</w:t>
      </w:r>
      <w:r>
        <w:t xml:space="preserve">s and support staff in</w:t>
      </w:r>
      <w:r>
        <w:t xml:space="preserve"> </w:t>
      </w:r>
      <w:r>
        <w:rPr>
          <w:bCs/>
          <w:b/>
        </w:rPr>
        <w:t xml:space="preserve">France Lyon</w:t>
      </w:r>
      <w:r>
        <w:t xml:space="preserve">. Emphasis will be placed on data security, digital literacy, and new procedural guidelines. Continuous feedback loops will allow for real-time adjustments to the system.</w:t>
      </w:r>
    </w:p>
    <w:bookmarkEnd w:id="28"/>
    <w:bookmarkEnd w:id="29"/>
    <w:bookmarkStart w:id="30" w:name="challenges-and-risk-mitigation"/>
    <w:p>
      <w:pPr>
        <w:pStyle w:val="Heading2"/>
      </w:pPr>
      <w:r>
        <w:t xml:space="preserve">5. Challenges and Risk Mitigation</w:t>
      </w:r>
    </w:p>
    <w:p>
      <w:pPr>
        <w:pStyle w:val="FirstParagraph"/>
      </w:pPr>
      <w:r>
        <w:rPr>
          <w:bCs/>
          <w:b/>
        </w:rPr>
        <w:t xml:space="preserve">Data Privacy:</w:t>
      </w:r>
      <w:r>
        <w:t xml:space="preserve"> </w:t>
      </w:r>
      <w:r>
        <w:t xml:space="preserve">Handling sensitive legal data in</w:t>
      </w:r>
      <w:r>
        <w:t xml:space="preserve"> </w:t>
      </w:r>
      <w:r>
        <w:rPr>
          <w:bCs/>
          <w:b/>
        </w:rPr>
        <w:t xml:space="preserve">France Lyon</w:t>
      </w:r>
      <w:r>
        <w:t xml:space="preserve"> </w:t>
      </w:r>
      <w:r>
        <w:t xml:space="preserve">requires strict adherence to GDPR and French national security standards. We will implement end-to-end encryption for all communications involving a</w:t>
      </w:r>
      <w:r>
        <w:t xml:space="preserve"> </w:t>
      </w:r>
      <w:r>
        <w:rPr>
          <w:bCs/>
          <w:b/>
        </w:rPr>
        <w:t xml:space="preserve">Judge</w:t>
      </w:r>
      <w:r>
        <w:t xml:space="preserve">.</w:t>
      </w:r>
    </w:p>
    <w:p>
      <w:pPr>
        <w:pStyle w:val="BodyText"/>
      </w:pPr>
      <w:r>
        <w:br/>
      </w:r>
      <w:r>
        <w:rPr>
          <w:bCs/>
          <w:b/>
        </w:rPr>
        <w:t xml:space="preserve">Cultural Resistance:</w:t>
      </w:r>
      <w:r>
        <w:t xml:space="preserve">The legal profession is traditionally conservative. To mitigate resistance among older magistrates in</w:t>
      </w:r>
      <w:r>
        <w:t xml:space="preserve"> </w:t>
      </w:r>
      <w:r>
        <w:rPr>
          <w:bCs/>
          <w:b/>
        </w:rPr>
        <w:t xml:space="preserve">France Lyon</w:t>
      </w:r>
      <w:r>
        <w:t xml:space="preserve">, we will highlight how technology assists rather than replaces human judgment. The narrative will focus on the</w:t>
      </w:r>
      <w:r>
        <w:t xml:space="preserve"> </w:t>
      </w:r>
      <w:r>
        <w:rPr>
          <w:iCs/>
          <w:i/>
        </w:rPr>
        <w:t xml:space="preserve">Judge</w:t>
      </w:r>
      <w:r>
        <w:t xml:space="preserve"> </w:t>
      </w:r>
      <w:r>
        <w:t xml:space="preserve">as an empowered decision-maker, not a passive user of software.</w:t>
      </w:r>
    </w:p>
    <w:p>
      <w:pPr>
        <w:pStyle w:val="BodyText"/>
      </w:pPr>
      <w:r>
        <w:br/>
      </w:r>
      <w:r>
        <w:rPr>
          <w:bCs/>
          <w:b/>
        </w:rPr>
        <w:t xml:space="preserve">Budget Constraints:</w:t>
      </w:r>
      <w:r>
        <w:t xml:space="preserve">The project requires significant investment. However, long-term savings from reduced paper usage and faster case resolution in</w:t>
      </w:r>
      <w:r>
        <w:t xml:space="preserve"> </w:t>
      </w:r>
      <w:r>
        <w:rPr>
          <w:bCs/>
          <w:b/>
        </w:rPr>
        <w:t xml:space="preserve">France Lyon</w:t>
      </w:r>
      <w:r>
        <w:t xml:space="preserve"> </w:t>
      </w:r>
      <w:r>
        <w:t xml:space="preserve">will offset initial costs.</w:t>
      </w:r>
    </w:p>
    <w:bookmarkEnd w:id="30"/>
    <w:bookmarkStart w:id="31" w:name="expected-outcomes-and-impact-analysis"/>
    <w:p>
      <w:pPr>
        <w:pStyle w:val="Heading2"/>
      </w:pPr>
      <w:r>
        <w:t xml:space="preserve">6. Expected Outcomes and Impact Analysis</w:t>
      </w:r>
    </w:p>
    <w:p>
      <w:pPr>
        <w:pStyle w:val="FirstParagraph"/>
      </w:pPr>
      <w:r>
        <w:t xml:space="preserve">If successfully executed, this Project Report’s initiatives will yield measurable improvements for the</w:t>
      </w:r>
      <w:r>
        <w:t xml:space="preserve"> </w:t>
      </w:r>
      <w:r>
        <w:rPr>
          <w:bCs/>
          <w:b/>
        </w:rPr>
        <w:t xml:space="preserve">Judge</w:t>
      </w:r>
      <w:r>
        <w:t xml:space="preserve">s in</w:t>
      </w:r>
      <w:r>
        <w:t xml:space="preserve"> </w:t>
      </w:r>
      <w:r>
        <w:rPr>
          <w:bCs/>
          <w:b/>
        </w:rPr>
        <w:t xml:space="preserve">France Lyon</w:t>
      </w:r>
      <w:r>
        <w:t xml:space="preserve">. We anticipate a 30% reduction in administrative time per case. Furthermore, litigants in</w:t>
      </w:r>
      <w:r>
        <w:t xml:space="preserve"> </w:t>
      </w:r>
      <w:r>
        <w:rPr>
          <w:bCs/>
          <w:b/>
        </w:rPr>
        <w:t xml:space="preserve">France Lyon</w:t>
      </w:r>
      <w:r>
        <w:t xml:space="preserve"> </w:t>
      </w:r>
      <w:r>
        <w:t xml:space="preserve">can expect shorter waiting times for hearings and verdicts.</w:t>
      </w:r>
    </w:p>
    <w:p>
      <w:pPr>
        <w:pStyle w:val="BodyText"/>
      </w:pPr>
      <w:r>
        <w:t xml:space="preserve">The modernization of the</w:t>
      </w:r>
      <w:r>
        <w:t xml:space="preserve"> </w:t>
      </w:r>
      <w:r>
        <w:rPr>
          <w:iCs/>
          <w:i/>
        </w:rPr>
        <w:t xml:space="preserve">Judge’s</w:t>
      </w:r>
      <w:r>
        <w:t xml:space="preserve"> </w:t>
      </w:r>
      <w:r>
        <w:t xml:space="preserve">toolkit will also improve work-life balance for judicial officers, potentially reducing burnout rates within the</w:t>
      </w:r>
      <w:r>
        <w:t xml:space="preserve"> </w:t>
      </w:r>
      <w:r>
        <w:rPr>
          <w:bCs/>
          <w:b/>
        </w:rPr>
        <w:t xml:space="preserve">France Lyon</w:t>
      </w:r>
      <w:r>
        <w:t xml:space="preserve"> </w:t>
      </w:r>
      <w:r>
        <w:t xml:space="preserve">court system. A healthier judiciary is a more effective judiciary. Ultimately, this project seeks to position</w:t>
      </w:r>
      <w:r>
        <w:t xml:space="preserve"> </w:t>
      </w:r>
      <w:r>
        <w:rPr>
          <w:bCs/>
          <w:b/>
        </w:rPr>
        <w:t xml:space="preserve">Lyon</w:t>
      </w:r>
      <w:r>
        <w:t xml:space="preserve"> </w:t>
      </w:r>
      <w:r>
        <w:t xml:space="preserve">as a beacon of modern justice in France, demonstrating that tradition and innovation can coexist under the guidance of an empowered</w:t>
      </w:r>
      <w:r>
        <w:t xml:space="preserve"> </w:t>
      </w:r>
      <w:r>
        <w:rPr>
          <w:iCs/>
          <w:i/>
        </w:rPr>
        <w:t xml:space="preserve">Judge</w:t>
      </w:r>
      <w:r>
        <w:t xml:space="preserve">.</w:t>
      </w:r>
    </w:p>
    <w:bookmarkEnd w:id="31"/>
    <w:bookmarkStart w:id="32" w:name="conclusion"/>
    <w:p>
      <w:pPr>
        <w:pStyle w:val="Heading2"/>
      </w:pPr>
      <w:r>
        <w:t xml:space="preserve">7. Conclusion</w:t>
      </w:r>
    </w:p>
    <w:p>
      <w:pPr>
        <w:pStyle w:val="FirstParagraph"/>
      </w:pPr>
      <w:r>
        <w:t xml:space="preserve">In conclusion, this Project Report underscores the critical need to adapt judicial processes to the realities of 21st-century society. For a city as pivotal as</w:t>
      </w:r>
      <w:r>
        <w:t xml:space="preserve"> </w:t>
      </w:r>
      <w:r>
        <w:rPr>
          <w:bCs/>
          <w:b/>
        </w:rPr>
        <w:t xml:space="preserve">France Lyon</w:t>
      </w:r>
      <w:r>
        <w:t xml:space="preserve">, maintaining judicial excellence is not just an administrative task but a civic imperative. By focusing on enhancing the capabilities of every</w:t>
      </w:r>
      <w:r>
        <w:t xml:space="preserve"> </w:t>
      </w:r>
      <w:r>
        <w:rPr>
          <w:iCs/>
          <w:i/>
        </w:rPr>
        <w:t xml:space="preserve">Judge</w:t>
      </w:r>
      <w:r>
        <w:t xml:space="preserve">, we ensure that justice remains accessible, efficient, and fair for all citizens within the jurisdiction. The recommendations herein provide a clear roadmap for achieving these goals, ensuring that</w:t>
      </w:r>
      <w:r>
        <w:t xml:space="preserve"> </w:t>
      </w:r>
      <w:r>
        <w:rPr>
          <w:bCs/>
          <w:b/>
        </w:rPr>
        <w:t xml:space="preserve">France Lyon</w:t>
      </w:r>
      <w:r>
        <w:t xml:space="preserve"> </w:t>
      </w:r>
      <w:r>
        <w:t xml:space="preserve">continues to uphold its reputation as a center of legal integrity and progress.</w:t>
      </w:r>
    </w:p>
    <w:p>
      <w:pPr>
        <w:pStyle w:val="BodyText"/>
      </w:pPr>
      <w:r>
        <w:rPr>
          <w:iCs/>
          <w:i/>
        </w:rPr>
        <w:t xml:space="preserve">This document serves as the foundational blueprint for action. We urge immediate approval of Phase I funding to begin the assessment in</w:t>
      </w:r>
      <w:r>
        <w:rPr>
          <w:iCs/>
          <w:i/>
        </w:rPr>
        <w:t xml:space="preserve"> </w:t>
      </w:r>
      <w:r>
        <w:rPr>
          <w:bCs/>
          <w:b/>
          <w:iCs/>
          <w:i/>
        </w:rPr>
        <w:t xml:space="preserve">France Lyon</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2026-07-29T04:31:32Z</dcterms:created>
  <dcterms:modified xsi:type="dcterms:W3CDTF">2026-07-29T04:31:32Z</dcterms:modified>
</cp:coreProperties>
</file>

<file path=docProps/custom.xml><?xml version="1.0" encoding="utf-8"?>
<Properties xmlns="http://schemas.openxmlformats.org/officeDocument/2006/custom-properties" xmlns:vt="http://schemas.openxmlformats.org/officeDocument/2006/docPropsVTypes"/>
</file>