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Judicial</w:t>
      </w:r>
      <w:r>
        <w:t xml:space="preserve"> </w:t>
      </w:r>
      <w:r>
        <w:t xml:space="preserve">Modernization</w:t>
      </w:r>
      <w:r>
        <w:t xml:space="preserve"> </w:t>
      </w:r>
      <w:r>
        <w:t xml:space="preserve">Initiative</w:t>
      </w:r>
      <w:r>
        <w:t xml:space="preserve"> </w:t>
      </w:r>
      <w:r>
        <w:t xml:space="preserve">for</w:t>
      </w:r>
      <w:r>
        <w:t xml:space="preserve"> </w:t>
      </w:r>
      <w:r>
        <w:t xml:space="preserve">the</w:t>
      </w:r>
      <w:r>
        <w:t xml:space="preserve"> </w:t>
      </w:r>
      <w:r>
        <w:t xml:space="preserve">Judge</w:t>
      </w:r>
      <w:r>
        <w:t xml:space="preserve"> </w:t>
      </w:r>
      <w:r>
        <w:t xml:space="preserve">of</w:t>
      </w:r>
      <w:r>
        <w:t xml:space="preserve"> </w:t>
      </w:r>
      <w:r>
        <w:t xml:space="preserve">Peace</w:t>
      </w:r>
      <w:r>
        <w:t xml:space="preserve"> </w:t>
      </w:r>
      <w:r>
        <w:t xml:space="preserve">in</w:t>
      </w:r>
      <w:r>
        <w:t xml:space="preserve"> </w:t>
      </w:r>
      <w:r>
        <w:t xml:space="preserve">France</w:t>
      </w:r>
      <w:r>
        <w:t xml:space="preserve"> </w:t>
      </w:r>
      <w:r>
        <w:t xml:space="preserve">Marseille</w:t>
      </w:r>
    </w:p>
    <w:bookmarkStart w:id="31" w:name="Xd7fde39b6a517ef4a0dcfdf957a4635a922b6d6"/>
    <w:p>
      <w:pPr>
        <w:pStyle w:val="Heading1"/>
      </w:pPr>
      <w:r>
        <w:t xml:space="preserve">Project Report: Implementation of the Modernized Judge System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High Council of the Judiciary (Conseil Supérieur de la Magistrature)</w:t>
      </w:r>
      <w:r>
        <w:br/>
      </w:r>
      <w:r>
        <w:rPr>
          <w:bCs/>
          <w:b/>
        </w:rPr>
        <w:t xml:space="preserve">From:</w:t>
      </w:r>
      <w:r>
        <w:t xml:space="preserve"> </w:t>
      </w:r>
      <w:r>
        <w:t xml:space="preserve">Strategic Planning Committee, Judicial Modernization Division</w:t>
      </w:r>
      <w:r>
        <w:br/>
      </w:r>
      <w:r>
        <w:rPr>
          <w:bCs/>
          <w:b/>
        </w:rPr>
        <w:t xml:space="preserve">Subject:</w:t>
      </w:r>
      <w:r>
        <w:t xml:space="preserve"> </w:t>
      </w:r>
      <w:r>
        <w:t xml:space="preserve">Strategic Deployment and Operational Framework for the</w:t>
      </w:r>
      <w:r>
        <w:t xml:space="preserve"> </w:t>
      </w:r>
      <w:r>
        <w:rPr>
          <w:bCs/>
          <w:b/>
        </w:rPr>
        <w:t xml:space="preserve">Judge</w:t>
      </w:r>
      <w:r>
        <w:t xml:space="preserve"> </w:t>
      </w:r>
      <w:r>
        <w:t xml:space="preserve">Interface within the</w:t>
      </w:r>
      <w:r>
        <w:t xml:space="preserve"> </w:t>
      </w:r>
      <w:r>
        <w:rPr>
          <w:bCs/>
          <w:b/>
        </w:rPr>
        <w:t xml:space="preserve">Marseille</w:t>
      </w:r>
      <w:r>
        <w:t xml:space="preserve">司法 District, France</w:t>
      </w:r>
    </w:p>
    <w:p>
      <w:pPr>
        <w:pStyle w:val="BodyText"/>
      </w:pPr>
      <w:r>
        <w:rPr>
          <w:iCs/>
          <w:i/>
        </w:rPr>
        <w:t xml:space="preserve">Note: This report outlines the critical necessity of adapting our digital judicial infrastructure specifically for the unique demographic and legal pressures found in Marseille. The term 'Judge' herein refers both to the magisterial role and the technological framework supporting their decision-making processes.</w:t>
      </w:r>
    </w:p>
    <w:bookmarkStart w:id="20" w:name="executive-summary"/>
    <w:p>
      <w:pPr>
        <w:pStyle w:val="Heading2"/>
      </w:pPr>
      <w:r>
        <w:t xml:space="preserve">1. Executive Summary</w:t>
      </w:r>
    </w:p>
    <w:p>
      <w:pPr>
        <w:pStyle w:val="FirstParagraph"/>
      </w:pPr>
      <w:r>
        <w:t xml:space="preserve">The Republic of France stands at a pivotal moment in its judicial history. As urban centers grapple with increasing caseloads, demographic shifts, and the complexity of modern legal disputes, the efficiency of the</w:t>
      </w:r>
      <w:r>
        <w:t xml:space="preserve"> </w:t>
      </w:r>
      <w:r>
        <w:rPr>
          <w:bCs/>
          <w:b/>
        </w:rPr>
        <w:t xml:space="preserve">Judge</w:t>
      </w:r>
      <w:r>
        <w:t xml:space="preserve"> </w:t>
      </w:r>
      <w:r>
        <w:t xml:space="preserve">system is paramount. This project report focuses on a targeted initiative within</w:t>
      </w:r>
      <w:r>
        <w:t xml:space="preserve"> </w:t>
      </w:r>
      <w:r>
        <w:rPr>
          <w:bCs/>
          <w:b/>
        </w:rPr>
        <w:t xml:space="preserve">France Marseille</w:t>
      </w:r>
      <w:r>
        <w:t xml:space="preserve">, a city that serves as both an economic powerhouse and a microcosm of France's diverse sociological landscape. The primary objective is to integrate advanced digital tools and procedural reforms specifically tailored for the Tribunal Judiciaire de Marseille, ensuring that every</w:t>
      </w:r>
      <w:r>
        <w:t xml:space="preserve"> </w:t>
      </w:r>
      <w:r>
        <w:rPr>
          <w:bCs/>
          <w:b/>
        </w:rPr>
        <w:t xml:space="preserve">Judge</w:t>
      </w:r>
      <w:r>
        <w:t xml:space="preserve"> </w:t>
      </w:r>
      <w:r>
        <w:t xml:space="preserve">has access to real-time data, streamlined case management, and equitable resource distribution.</w:t>
      </w:r>
    </w:p>
    <w:bookmarkEnd w:id="20"/>
    <w:bookmarkStart w:id="21" w:name="X94f8d5781e79f0607c8717a7539aac4a5820bdb"/>
    <w:p>
      <w:pPr>
        <w:pStyle w:val="Heading2"/>
      </w:pPr>
      <w:r>
        <w:t xml:space="preserve">2. Contextual Analysis: The Specificity of France Marseille</w:t>
      </w:r>
    </w:p>
    <w:p>
      <w:pPr>
        <w:pStyle w:val="FirstParagraph"/>
      </w:pPr>
      <w:r>
        <w:rPr>
          <w:bCs/>
          <w:b/>
        </w:rPr>
        <w:t xml:space="preserve">Marseille</w:t>
      </w:r>
      <w:r>
        <w:t xml:space="preserve">, located on the Mediterranean coast, is not merely a city but a distinct judicial zone with unique challenges. As the second-largest city in</w:t>
      </w:r>
      <w:r>
        <w:t xml:space="preserve"> </w:t>
      </w:r>
      <w:r>
        <w:rPr>
          <w:bCs/>
          <w:b/>
        </w:rPr>
        <w:t xml:space="preserve">France Marseille</w:t>
      </w:r>
      <w:r>
        <w:t xml:space="preserve">, it handles a disproportionate volume of commercial, civil, and criminal cases compared to other regional hubs. The density of the population, combined with its status as a major port and tourist destination, creates a high-pressure environment for local magistrates.</w:t>
      </w:r>
    </w:p>
    <w:p>
      <w:pPr>
        <w:pStyle w:val="BodyText"/>
      </w:pPr>
      <w:r>
        <w:t xml:space="preserve">The current infrastructure in</w:t>
      </w:r>
      <w:r>
        <w:t xml:space="preserve"> </w:t>
      </w:r>
      <w:r>
        <w:rPr>
          <w:bCs/>
          <w:b/>
        </w:rPr>
        <w:t xml:space="preserve">Marseille</w:t>
      </w:r>
      <w:r>
        <w:t xml:space="preserve"> </w:t>
      </w:r>
      <w:r>
        <w:t xml:space="preserve">faces bottlenecks related to case backlog resolution and inter-agency communication. By focusing our</w:t>
      </w:r>
      <w:r>
        <w:t xml:space="preserve"> </w:t>
      </w:r>
      <w:r>
        <w:rPr>
          <w:bCs/>
          <w:b/>
        </w:rPr>
        <w:t xml:space="preserve">Judge</w:t>
      </w:r>
      <w:r>
        <w:t xml:space="preserve"> </w:t>
      </w:r>
      <w:r>
        <w:t xml:space="preserve">modernization project here, we address the most critical node in the southern French judicial network. The specific legal culture of</w:t>
      </w:r>
      <w:r>
        <w:t xml:space="preserve"> </w:t>
      </w:r>
      <w:r>
        <w:rPr>
          <w:bCs/>
          <w:b/>
        </w:rPr>
        <w:t xml:space="preserve">Marseille</w:t>
      </w:r>
      <w:r>
        <w:t xml:space="preserve">, characterized by a rapid turnover of commercial litigation and complex family law matters, requires a</w:t>
      </w:r>
      <w:r>
        <w:t xml:space="preserve"> </w:t>
      </w:r>
      <w:r>
        <w:rPr>
          <w:bCs/>
          <w:b/>
        </w:rPr>
        <w:t xml:space="preserve">Judge</w:t>
      </w:r>
      <w:r>
        <w:t xml:space="preserve"> </w:t>
      </w:r>
      <w:r>
        <w:t xml:space="preserve">support system that is agile, multilingual-capable, and deeply integrated with local administrative databases.</w:t>
      </w:r>
    </w:p>
    <w:bookmarkEnd w:id="21"/>
    <w:bookmarkStart w:id="22" w:name="X932ee29cb32f568f41dae4da96d09dcb47f9c38"/>
    <w:p>
      <w:pPr>
        <w:pStyle w:val="Heading2"/>
      </w:pPr>
      <w:r>
        <w:t xml:space="preserve">3. Project Objectives: Enhancing the Role of the Judge</w:t>
      </w:r>
    </w:p>
    <w:p>
      <w:pPr>
        <w:pStyle w:val="FirstParagraph"/>
      </w:pPr>
      <w:r>
        <w:t xml:space="preserve">The core philosophy of this project is to empower the</w:t>
      </w:r>
      <w:r>
        <w:t xml:space="preserve"> </w:t>
      </w:r>
      <w:r>
        <w:rPr>
          <w:bCs/>
          <w:b/>
        </w:rPr>
        <w:t xml:space="preserve">Judge</w:t>
      </w:r>
      <w:r>
        <w:t xml:space="preserve">. In</w:t>
      </w:r>
      <w:r>
        <w:t xml:space="preserve"> </w:t>
      </w:r>
      <w:r>
        <w:rPr>
          <w:bCs/>
          <w:b/>
        </w:rPr>
        <w:t xml:space="preserve">Marseille</w:t>
      </w:r>
      <w:r>
        <w:t xml:space="preserve">, time is the most scarce resource for legal professionals. The objectives are threefold:</w:t>
      </w:r>
    </w:p>
    <w:p>
      <w:pPr>
        <w:numPr>
          <w:ilvl w:val="0"/>
          <w:numId w:val="1001"/>
        </w:numPr>
        <w:pStyle w:val="Compact"/>
      </w:pPr>
      <w:r>
        <w:rPr>
          <w:bCs/>
          <w:b/>
        </w:rPr>
        <w:t xml:space="preserve">Digital Integration:</w:t>
      </w:r>
      <w:r>
        <w:t xml:space="preserve"> </w:t>
      </w:r>
      <w:r>
        <w:t xml:space="preserve">Deploy a unified software platform that allows the</w:t>
      </w:r>
      <w:r>
        <w:t xml:space="preserve"> </w:t>
      </w:r>
      <w:r>
        <w:rPr>
          <w:bCs/>
          <w:b/>
        </w:rPr>
        <w:t xml:space="preserve">Judge</w:t>
      </w:r>
    </w:p>
    <w:p>
      <w:pPr>
        <w:numPr>
          <w:ilvl w:val="0"/>
          <w:numId w:val="1001"/>
        </w:numPr>
        <w:pStyle w:val="Compact"/>
      </w:pPr>
      <w:r>
        <w:rPr>
          <w:bCs/>
          <w:b/>
        </w:rPr>
        <w:t xml:space="preserve">Data-Driven Decision Support:</w:t>
      </w:r>
      <w:r>
        <w:t xml:space="preserve"> </w:t>
      </w:r>
      <w:r>
        <w:t xml:space="preserve">Utilize AI-driven analytics to assist the</w:t>
      </w:r>
      <w:r>
        <w:t xml:space="preserve"> </w:t>
      </w:r>
      <w:r>
        <w:rPr>
          <w:bCs/>
          <w:b/>
        </w:rPr>
        <w:t xml:space="preserve">Judge</w:t>
      </w:r>
      <w:r>
        <w:t xml:space="preserve"> </w:t>
      </w:r>
      <w:r>
        <w:t xml:space="preserve">in predicting case outcomes based on historical data from</w:t>
      </w:r>
    </w:p>
    <w:p>
      <w:pPr>
        <w:numPr>
          <w:ilvl w:val="0"/>
          <w:numId w:val="1000"/>
        </w:numPr>
        <w:pStyle w:val="Compact"/>
      </w:pPr>
      <w:r>
        <w:t xml:space="preserve">Marseille's courts, ensuring consistency in rulings across similar cases.</w:t>
      </w:r>
    </w:p>
    <w:p>
      <w:pPr>
        <w:numPr>
          <w:ilvl w:val="0"/>
          <w:numId w:val="1001"/>
        </w:numPr>
        <w:pStyle w:val="Compact"/>
      </w:pPr>
      <w:r>
        <w:t xml:space="preserve">&lt;</w:t>
      </w:r>
    </w:p>
    <w:p>
      <w:pPr>
        <w:numPr>
          <w:ilvl w:val="0"/>
          <w:numId w:val="1000"/>
        </w:numPr>
        <w:pStyle w:val="Compact"/>
      </w:pPr>
      <w:r>
        <w:t xml:space="preserve">Ethical Oversight:The implementation must maintain strict adherence to GDPR and French judicial ethics, ensuring that the tools used by the</w:t>
      </w:r>
      <w:r>
        <w:t xml:space="preserve"> </w:t>
      </w:r>
      <w:r>
        <w:rPr>
          <w:bCs/>
          <w:b/>
        </w:rPr>
        <w:t xml:space="preserve">Judge</w:t>
      </w:r>
      <w:r>
        <w:t xml:space="preserve"> </w:t>
      </w:r>
      <w:r>
        <w:t xml:space="preserve">enhance rather than compromise human judgment.</w:t>
      </w:r>
    </w:p>
    <w:bookmarkEnd w:id="22"/>
    <w:bookmarkStart w:id="26" w:name="X7ed12eabf58bcf72925317f9aaade8b11b0dce5"/>
    <w:p>
      <w:pPr>
        <w:pStyle w:val="Heading2"/>
      </w:pPr>
      <w:r>
        <w:t xml:space="preserve">4. Strategic Implementation Plan for France Marseille</w:t>
      </w:r>
    </w:p>
    <w:bookmarkStart w:id="23" w:name="X4f7c33693b1702e15537a93b0acb967e2144186"/>
    <w:p>
      <w:pPr>
        <w:pStyle w:val="Heading3"/>
      </w:pPr>
      <w:r>
        <w:t xml:space="preserve">4.1 Phase One: Infrastructure Assessment and Pilot Testing</w:t>
      </w:r>
    </w:p>
    <w:p>
      <w:pPr>
        <w:pStyle w:val="FirstParagraph"/>
      </w:pPr>
      <w:r>
        <w:t xml:space="preserve">The first phase involves a comprehensive audit of the existing technological infrastructure within the</w:t>
      </w:r>
      <w:r>
        <w:t xml:space="preserve"> </w:t>
      </w:r>
      <w:r>
        <w:rPr>
          <w:bCs/>
          <w:b/>
        </w:rPr>
        <w:t xml:space="preserve">Marseille</w:t>
      </w:r>
    </w:p>
    <w:p>
      <w:pPr>
        <w:pStyle w:val="BodyText"/>
      </w:pPr>
      <w:r>
        <w:t xml:space="preserve">司法 court complex. We will identify hardware gaps and network latency issues that currently hinder the efficiency of the</w:t>
      </w:r>
    </w:p>
    <w:p>
      <w:pPr>
        <w:pStyle w:val="BodyText"/>
      </w:pPr>
      <w:r>
        <w:t xml:space="preserve">Judge. A pilot program will be launched with ten selected magistrates in</w:t>
      </w:r>
      <w:r>
        <w:t xml:space="preserve"> </w:t>
      </w:r>
      <w:r>
        <w:rPr>
          <w:bCs/>
          <w:b/>
        </w:rPr>
        <w:t xml:space="preserve">Marseille</w:t>
      </w:r>
      <w:r>
        <w:t xml:space="preserve"> </w:t>
      </w:r>
      <w:r>
        <w:t xml:space="preserve">to test the new case management interface.</w:t>
      </w:r>
    </w:p>
    <w:bookmarkEnd w:id="23"/>
    <w:bookmarkStart w:id="24" w:name="X3820e57422f2648ccf4208dcf791cef1dc78ffa"/>
    <w:p>
      <w:pPr>
        <w:pStyle w:val="Heading3"/>
      </w:pPr>
      <w:r>
        <w:t xml:space="preserve">4.2 Phase Two: Training and Cultural Adaptation</w:t>
      </w:r>
    </w:p>
    <w:p>
      <w:pPr>
        <w:pStyle w:val="FirstParagraph"/>
      </w:pPr>
      <w:r>
        <w:t xml:space="preserve">Techneology is only as effective as its user. Therefore, extensive training modules will be developed specifically for the</w:t>
      </w:r>
    </w:p>
    <w:p>
      <w:pPr>
        <w:pStyle w:val="BodyText"/>
      </w:pPr>
      <w:r>
        <w:t xml:space="preserve">Judges of</w:t>
      </w:r>
    </w:p>
    <w:p>
      <w:pPr>
        <w:pStyle w:val="BodyText"/>
      </w:pPr>
      <w:r>
        <w:t xml:space="preserve">Marseille. These sessions will focus on navigating the new digital ecosystem while preserving the traditional rigor expected of a</w:t>
      </w:r>
    </w:p>
    <w:p>
      <w:pPr>
        <w:pStyle w:val="BodyText"/>
      </w:pPr>
      <w:r>
        <w:t xml:space="preserve">Judge in France. Special attention will be paid to data security protocols, ensuring that sensitive information handled by the</w:t>
      </w:r>
    </w:p>
    <w:p>
      <w:pPr>
        <w:pStyle w:val="BodyText"/>
      </w:pPr>
      <w:r>
        <w:t xml:space="preserve">Judge remains impenetrable.</w:t>
      </w:r>
    </w:p>
    <w:bookmarkEnd w:id="24"/>
    <w:bookmarkStart w:id="25" w:name="X4b01e13cf7d5159d3b92609e7767a800b9d2f70"/>
    <w:p>
      <w:pPr>
        <w:pStyle w:val="Heading3"/>
      </w:pPr>
      <w:r>
        <w:t xml:space="preserve">4.3 Phase Three: Full Deployment and Monitoring</w:t>
      </w:r>
    </w:p>
    <w:p>
      <w:pPr>
        <w:pStyle w:val="FirstParagraph"/>
      </w:pPr>
      <w:r>
        <w:t xml:space="preserve">Following successful pilot results, the system will be rolled out to all courts in</w:t>
      </w:r>
      <w:r>
        <w:t xml:space="preserve"> </w:t>
      </w:r>
      <w:r>
        <w:rPr>
          <w:bCs/>
          <w:b/>
        </w:rPr>
        <w:t xml:space="preserve">Marseille</w:t>
      </w:r>
      <w:r>
        <w:t xml:space="preserve">. Continuous monitoring dashboards will allow administrators to track the performance of individual</w:t>
      </w:r>
    </w:p>
    <w:p>
      <w:pPr>
        <w:pStyle w:val="BodyText"/>
      </w:pPr>
      <w:r>
        <w:t xml:space="preserve">Judges and overall court efficiency. This data-driven approach ensures that any bottlenecks are identified and resolved immediately.</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Data Privacy Concerns:</w:t>
      </w:r>
      <w:r>
        <w:t xml:space="preserve"> </w:t>
      </w:r>
      <w:r>
        <w:t xml:space="preserve">In</w:t>
      </w:r>
    </w:p>
    <w:p>
      <w:pPr>
        <w:pStyle w:val="BodyText"/>
      </w:pPr>
      <w:r>
        <w:t xml:space="preserve">Marseille, as elsewhere in</w:t>
      </w:r>
    </w:p>
    <w:p>
      <w:pPr>
        <w:pStyle w:val="BodyText"/>
      </w:pPr>
      <w:r>
        <w:t xml:space="preserve">France Marseille, privacy is a fundamental right. We will employ end-to-end encryption for all data accessed by the</w:t>
      </w:r>
    </w:p>
    <w:p>
      <w:pPr>
        <w:pStyle w:val="BodyText"/>
      </w:pPr>
      <w:r>
        <w:t xml:space="preserve">Judge. Regular audits will ensure compliance with national standards.</w:t>
      </w:r>
    </w:p>
    <w:p>
      <w:pPr>
        <w:pStyle w:val="BodyText"/>
      </w:pPr>
      <w:r>
        <w:rPr>
          <w:bCs/>
          <w:b/>
        </w:rPr>
        <w:t xml:space="preserve">Resistance to Change:</w:t>
      </w:r>
      <w:r>
        <w:t xml:space="preserve"> </w:t>
      </w:r>
      <w:r>
        <w:t xml:space="preserve">Some magistrates may be hesitant to adopt new technologies. To mitigate this, we emphasize that the</w:t>
      </w:r>
    </w:p>
    <w:p>
      <w:pPr>
        <w:pStyle w:val="BodyText"/>
      </w:pPr>
      <w:r>
        <w:t xml:space="preserve">Judge retains final decision-making power. The technology is a tool for assistance, not replacement.</w:t>
      </w:r>
    </w:p>
    <w:p>
      <w:pPr>
        <w:pStyle w:val="BodyText"/>
      </w:pPr>
      <w:r>
        <w:t xml:space="preserve">Budgetary Constraints:The project requires significant investment. However, the long-term savings from reduced case resolution times and lower administrative costs in</w:t>
      </w:r>
    </w:p>
    <w:p>
      <w:pPr>
        <w:pStyle w:val="BodyText"/>
      </w:pPr>
      <w:r>
        <w:t xml:space="preserve">Marseille justify the initial expenditure.</w:t>
      </w:r>
    </w:p>
    <w:bookmarkEnd w:id="27"/>
    <w:bookmarkStart w:id="28" w:name="Xf96c6bd6c31d1ffd0e3343f820d922cee0f74d2"/>
    <w:p>
      <w:pPr>
        <w:pStyle w:val="Heading2"/>
      </w:pPr>
      <w:r>
        <w:t xml:space="preserve">6. Expected Outcomes and Impact on France Marseille</w:t>
      </w:r>
    </w:p>
    <w:p>
      <w:pPr>
        <w:pStyle w:val="FirstParagraph"/>
      </w:pPr>
      <w:r>
        <w:t xml:space="preserve">The successful implementation of this project will transform the judicial experience in</w:t>
      </w:r>
    </w:p>
    <w:p>
      <w:pPr>
        <w:pStyle w:val="BodyText"/>
      </w:pPr>
      <w:r>
        <w:t xml:space="preserve">Marseille. For the citizenry, it means faster resolutions to legal disputes, enhancing trust in the institution. For the</w:t>
      </w:r>
    </w:p>
    <w:p>
      <w:pPr>
        <w:pStyle w:val="BodyText"/>
      </w:pPr>
      <w:r>
        <w:t xml:space="preserve">Judge, it means less administrative burden and more time dedicated to deliberation and justice.</w:t>
      </w:r>
    </w:p>
    <w:p>
      <w:pPr>
        <w:pStyle w:val="BodyText"/>
      </w:pPr>
      <w:r>
        <w:t xml:space="preserve">We anticipate a 25% reduction in case backlog within</w:t>
      </w:r>
      <w:r>
        <w:t xml:space="preserve"> </w:t>
      </w:r>
      <w:r>
        <w:rPr>
          <w:bCs/>
          <w:b/>
        </w:rPr>
        <w:t xml:space="preserve">Marseille</w:t>
      </w:r>
      <w:r>
        <w:t xml:space="preserve"> </w:t>
      </w:r>
      <w:r>
        <w:t xml:space="preserve">within the first two years of full deployment. Furthermore, improved data accessibility will lead to more consistent legal precedents, reinforcing the rule of law throughout</w:t>
      </w:r>
    </w:p>
    <w:p>
      <w:pPr>
        <w:pStyle w:val="BodyText"/>
      </w:pPr>
      <w:r>
        <w:t xml:space="preserve">France Marseille.</w:t>
      </w:r>
    </w:p>
    <w:bookmarkEnd w:id="28"/>
    <w:bookmarkStart w:id="29" w:name="conclusion"/>
    <w:p>
      <w:pPr>
        <w:pStyle w:val="Heading2"/>
      </w:pPr>
      <w:r>
        <w:t xml:space="preserve">7. Conclusion</w:t>
      </w:r>
    </w:p>
    <w:p>
      <w:pPr>
        <w:pStyle w:val="FirstParagraph"/>
      </w:pPr>
      <w:r>
        <w:t xml:space="preserve">The modernization of the judicial system in</w:t>
      </w:r>
      <w:r>
        <w:t xml:space="preserve"> </w:t>
      </w:r>
      <w:r>
        <w:rPr>
          <w:bCs/>
          <w:b/>
        </w:rPr>
        <w:t xml:space="preserve">Marseille</w:t>
      </w:r>
    </w:p>
    <w:p>
      <w:pPr>
        <w:pStyle w:val="BodyText"/>
      </w:pPr>
      <w:r>
        <w:t xml:space="preserve">司法 is not just an IT upgrade; it is a fundamental step toward ensuring justice is accessible, efficient, and fair. By focusing on the specific needs of this vibrant city, we ensure that every</w:t>
      </w:r>
    </w:p>
    <w:p>
      <w:pPr>
        <w:pStyle w:val="BodyText"/>
      </w:pPr>
      <w:r>
        <w:t xml:space="preserve">Judge in</w:t>
      </w:r>
    </w:p>
    <w:p>
      <w:pPr>
        <w:pStyle w:val="BodyText"/>
      </w:pPr>
      <w:r>
        <w:t xml:space="preserve">France Marseille has the tools necessary to uphold their oath with precision and integrity. This project report serves as a blueprint for a future where technology serves humanity, specifically within the noble role of the</w:t>
      </w:r>
      <w:r>
        <w:t xml:space="preserve"> </w:t>
      </w:r>
      <w:r>
        <w:rPr>
          <w:bCs/>
          <w:b/>
        </w:rPr>
        <w:t xml:space="preserve">Judge</w:t>
      </w:r>
      <w:r>
        <w:t xml:space="preserve">. The time to act is now, ensuring that</w:t>
      </w:r>
    </w:p>
    <w:p>
      <w:pPr>
        <w:pStyle w:val="BodyText"/>
      </w:pPr>
      <w:r>
        <w:t xml:space="preserve">Marseille leads France in judicial excellence.</w:t>
      </w:r>
    </w:p>
    <w:p>
      <w:pPr>
        <w:pStyle w:val="BodyText"/>
      </w:pPr>
      <w:r>
        <w:t xml:space="preserve">This document is confidential and intended solely for the use of the High Council of the Judiciary and relevant stakeholders in</w:t>
      </w:r>
    </w:p>
    <w:p>
      <w:pPr>
        <w:pStyle w:val="BodyText"/>
      </w:pPr>
      <w:r>
        <w:t xml:space="preserve">Marseille.</w:t>
      </w:r>
    </w:p>
    <w:bookmarkEnd w:id="29"/>
    <w:bookmarkStart w:id="30" w:name="appendix-key-performance-indicators-kpis"/>
    <w:p>
      <w:pPr>
        <w:pStyle w:val="Heading2"/>
      </w:pPr>
      <w:r>
        <w:t xml:space="preserve">8. Appendix: Key Performance Indicators (KPIs)</w:t>
      </w:r>
    </w:p>
    <w:p>
      <w:pPr>
        <w:pStyle w:val="FirstParagraph"/>
      </w:pPr>
      <w:r>
        <w:t xml:space="preserve">KPI Category</w:t>
      </w:r>
    </w:p>
    <w:p>
      <w:pPr>
        <w:pStyle w:val="BodyText"/>
      </w:pPr>
      <w:r>
        <w:t xml:space="preserve">Metric</w:t>
      </w:r>
    </w:p>
    <w:p>
      <w:pPr>
        <w:pStyle w:val="BodyText"/>
      </w:pPr>
      <w:r>
        <w:rPr>
          <w:bCs/>
          <w:b/>
        </w:rPr>
        <w:t xml:space="preserve">Marseille</w:t>
      </w:r>
      <w:r>
        <w:t xml:space="preserve">-Specific Target</w:t>
      </w:r>
    </w:p>
    <w:p>
      <w:pPr>
        <w:pStyle w:val="BodyText"/>
      </w:pPr>
      <w:r>
        <w:t xml:space="preserve">td style = "padding : 8px;" colspan = "2" &gt;&lt; strong&gt;Average Case Resolution Time :</w:t>
      </w:r>
      <w:r>
        <w:t xml:space="preserve"> </w:t>
      </w:r>
      <w:r>
        <w:t xml:space="preserve">td style = "padding : 8px ;" &gt;= 15% Reduction</w:t>
      </w:r>
      <w:r>
        <w:br/>
      </w:r>
    </w:p>
    <w:p>
      <w:pPr>
        <w:pStyle w:val="BodyText"/>
      </w:pPr>
      <w:r>
        <w:t xml:space="preserve">User Adoption Rate</w:t>
      </w:r>
    </w:p>
    <w:p>
      <w:pPr>
        <w:pStyle w:val="BodyText"/>
      </w:pPr>
      <w:r>
        <w:t xml:space="preserve">% of Judges actively using the new system in Marseille</w:t>
      </w:r>
    </w:p>
    <w:p>
      <w:pPr>
        <w:pStyle w:val="BodyText"/>
      </w:pPr>
      <w:r>
        <w:t xml:space="preserve">&gt; 90%</w:t>
      </w:r>
    </w:p>
    <w:p>
      <w:pPr>
        <w:pStyle w:val="BodyText"/>
      </w:pPr>
      <w:r>
        <w:t xml:space="preserve">Data Accuracy Errors (Judge Interface)</w:t>
      </w:r>
    </w:p>
    <w:p>
      <w:pPr>
        <w:pStyle w:val="BodyText"/>
      </w:pPr>
      <w:r>
        <w:t xml:space="preserve">Marseille Error Rate vs. National Average</w:t>
      </w:r>
    </w:p>
    <w:p>
      <w:pPr>
        <w:pStyle w:val="BodyText"/>
      </w:pPr>
      <w:r>
        <w:t xml:space="preserve">&lt;1%</w:t>
      </w:r>
      <w:r>
        <w:br/>
      </w:r>
    </w:p>
    <w:p>
      <w:pPr>
        <w:pStyle w:val="BodyText"/>
      </w:pPr>
      <w:r>
        <w:t xml:space="preserve">td style = "padding : 8px ;" colspan = "2" &gt;&lt; strong&gt;Judge Satisfaction Score :</w:t>
      </w:r>
    </w:p>
    <w:p>
      <w:pPr>
        <w:pStyle w:val="BodyText"/>
      </w:pPr>
      <w:r>
        <w:t xml:space="preserve">&gt; 4.5/5 in Marseille surveys</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Judicial Modernization Initiative for the Judge of Peace in France Marseille</dc:title>
  <dc:creator/>
  <dc:language>en</dc:language>
  <cp:keywords/>
  <dcterms:created xsi:type="dcterms:W3CDTF">2026-07-29T07:45:41Z</dcterms:created>
  <dcterms:modified xsi:type="dcterms:W3CDTF">2026-07-29T07:45:41Z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