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Implementation</w:t>
      </w:r>
      <w:r>
        <w:t xml:space="preserve"> </w:t>
      </w:r>
      <w:r>
        <w:t xml:space="preserve">of</w:t>
      </w:r>
      <w:r>
        <w:t xml:space="preserve"> </w:t>
      </w:r>
      <w:r>
        <w:t xml:space="preserve">the</w:t>
      </w:r>
      <w:r>
        <w:t xml:space="preserve"> </w:t>
      </w:r>
      <w:r>
        <w:t xml:space="preserve">AI-Assisted</w:t>
      </w:r>
      <w:r>
        <w:t xml:space="preserve"> </w:t>
      </w:r>
      <w:r>
        <w:t xml:space="preserve">Legal</w:t>
      </w:r>
      <w:r>
        <w:t xml:space="preserve"> </w:t>
      </w:r>
      <w:r>
        <w:t xml:space="preserve">Assessment</w:t>
      </w:r>
      <w:r>
        <w:t xml:space="preserve"> </w:t>
      </w:r>
      <w:r>
        <w:t xml:space="preserve">System</w:t>
      </w:r>
      <w:r>
        <w:t xml:space="preserve"> </w:t>
      </w:r>
      <w:r>
        <w:t xml:space="preserve">(Judge)</w:t>
      </w:r>
    </w:p>
    <w:bookmarkStart w:id="33" w:name="X2a3409a3850cb5a6f1f37c5113aa0649ebef0bf"/>
    <w:p>
      <w:pPr>
        <w:pStyle w:val="Heading1"/>
      </w:pPr>
      <w:r>
        <w:t xml:space="preserve">Project Report: Implementation of the AI-Assisted Legal Assessment System (Judge)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Berlin State Ministry of Justice and Administration</w:t>
      </w:r>
      <w:r>
        <w:br/>
      </w:r>
      <w:r>
        <w:rPr>
          <w:bCs/>
          <w:b/>
        </w:rPr>
        <w:t xml:space="preserve">From:</w:t>
      </w:r>
      <w:r>
        <w:t xml:space="preserve"> </w:t>
      </w:r>
      <w:r>
        <w:t xml:space="preserve">Digital Justice Transformation Office</w:t>
      </w:r>
      <w:r>
        <w:br/>
      </w:r>
      <w:r>
        <w:t xml:space="preserve">:</w:t>
      </w:r>
      <w:r>
        <w:rPr>
          <w:iCs/>
          <w:i/>
        </w:rPr>
        <w:t xml:space="preserve">A Comprehensive Analysis of the "Judge" Project in Germany Berlin</w:t>
      </w:r>
      <w:r>
        <w:br/>
      </w:r>
      <w:r>
        <w:br/>
      </w:r>
      <w:r>
        <w:t xml:space="preserve">This document outlines the strategic implementation, operational scope, and legal compliance framework for the "Judge" project. The primary objective is to enhance judicial efficiency within</w:t>
      </w:r>
      <w:r>
        <w:t xml:space="preserve"> </w:t>
      </w:r>
      <w:r>
        <w:rPr>
          <w:bCs/>
          <w:b/>
        </w:rPr>
        <w:t xml:space="preserve">Germany Berlin</w:t>
      </w:r>
      <w:r>
        <w:t xml:space="preserve"> </w:t>
      </w:r>
      <w:r>
        <w:t xml:space="preserve">by deploying advanced algorithmic support tools designed to assist judges rather than replace them.</w:t>
      </w:r>
    </w:p>
    <w:bookmarkStart w:id="20" w:name="introduction-and-context"/>
    <w:p>
      <w:pPr>
        <w:pStyle w:val="Heading2"/>
      </w:pPr>
      <w:r>
        <w:t xml:space="preserve">1. Introduction and Context</w:t>
      </w:r>
    </w:p>
    <w:p>
      <w:pPr>
        <w:pStyle w:val="FirstParagraph"/>
      </w:pPr>
      <w:r>
        <w:t xml:space="preserve">The judicial system in</w:t>
      </w:r>
      <w:r>
        <w:t xml:space="preserve"> </w:t>
      </w:r>
      <w:r>
        <w:rPr>
          <w:bCs/>
          <w:b/>
        </w:rPr>
        <w:t xml:space="preserve">Germany Berlin</w:t>
      </w:r>
      <w:r>
        <w:t xml:space="preserve">, like many others across Europe, faces significant pressure due to increasing caseloads, backlog accumulation, and the complexity of modern legal disputes. The city has been identified as a critical pilot region for digital transformation initiatives within the federal structure of</w:t>
      </w:r>
      <w:r>
        <w:t xml:space="preserve"> </w:t>
      </w:r>
      <w:r>
        <w:rPr>
          <w:bCs/>
          <w:b/>
        </w:rPr>
        <w:t xml:space="preserve">Germany Berlin</w:t>
      </w:r>
      <w:r>
        <w:t xml:space="preserve">. In response to these challenges, the "Judge" project was conceived not as an autonomous decision-making entity, but as a sophisticated cognitive assistant designed to streamline administrative and analytical tasks.</w:t>
      </w:r>
    </w:p>
    <w:p>
      <w:pPr>
        <w:pStyle w:val="BodyText"/>
      </w:pPr>
      <w:r>
        <w:t xml:space="preserve">The name "Judge" is symbolic of its supportive role: it aids the human judicial officer by synthesizing vast amounts of case law, statutes, and factual data. It is crucial to emphasize that this system does not deliver verdicts independently. Instead, it provides structured legal reasoning support to ensure consistency and speed in preliminary reviews. The integration of such technology into</w:t>
      </w:r>
      <w:r>
        <w:t xml:space="preserve"> </w:t>
      </w:r>
      <w:r>
        <w:rPr>
          <w:bCs/>
          <w:b/>
        </w:rPr>
        <w:t xml:space="preserve">Germany Berlin</w:t>
      </w:r>
      <w:r>
        <w:t xml:space="preserve"> </w:t>
      </w:r>
      <w:r>
        <w:t xml:space="preserve">represents a pioneering step toward modernizing the German justice system while adhering strictly to constitutional mandates.</w:t>
      </w:r>
    </w:p>
    <w:bookmarkEnd w:id="20"/>
    <w:bookmarkStart w:id="21" w:name="project-objectives"/>
    <w:p>
      <w:pPr>
        <w:pStyle w:val="Heading2"/>
      </w:pPr>
      <w:r>
        <w:t xml:space="preserve">2. Project Objectives</w:t>
      </w:r>
    </w:p>
    <w:p>
      <w:pPr>
        <w:pStyle w:val="FirstParagraph"/>
      </w:pPr>
      <w:r>
        <w:t xml:space="preserve">The core objectives of the "Judge" project are multifaceted, aiming to balance technological innovation with legal integrity:</w:t>
      </w:r>
    </w:p>
    <w:p>
      <w:pPr>
        <w:numPr>
          <w:ilvl w:val="0"/>
          <w:numId w:val="1001"/>
        </w:numPr>
        <w:pStyle w:val="Compact"/>
      </w:pPr>
      <w:r>
        <w:rPr>
          <w:bCs/>
          <w:b/>
        </w:rPr>
        <w:t xml:space="preserve">Achieve Judicial Efficiency:</w:t>
      </w:r>
      <w:r>
        <w:t xml:space="preserve"> By automating the retrieval and summarization of relevant case law, judges in</w:t>
      </w:r>
      <w:r>
        <w:t xml:space="preserve"> </w:t>
      </w:r>
      <w:r>
        <w:rPr>
          <w:bCs/>
          <w:b/>
        </w:rPr>
        <w:t xml:space="preserve">Germany Berlin</w:t>
      </w:r>
      <w:r>
        <w:t xml:space="preserve"> </w:t>
      </w:r>
      <w:r>
        <w:t xml:space="preserve">can dedicate more time to complex deliberations rather than administrative research.</w:t>
      </w:r>
    </w:p>
    <w:p>
      <w:pPr>
        <w:numPr>
          <w:ilvl w:val="0"/>
          <w:numId w:val="1001"/>
        </w:numPr>
        <w:pStyle w:val="Compact"/>
      </w:pPr>
      <w:r>
        <w:rPr>
          <w:bCs/>
          <w:b/>
        </w:rPr>
        <w:t xml:space="preserve">Ensure Legal Consistency:</w:t>
      </w:r>
      <w:r>
        <w:t xml:space="preserve"> The system aims to reduce discrepancies in rulings for similar cases across different courts within the region, promoting a unified application of law.</w:t>
      </w:r>
    </w:p>
    <w:p>
      <w:pPr>
        <w:numPr>
          <w:ilvl w:val="0"/>
          <w:numId w:val="1001"/>
        </w:numPr>
        <w:pStyle w:val="Compact"/>
      </w:pPr>
      <w:r>
        <w:rPr>
          <w:bCs/>
          <w:b/>
        </w:rPr>
        <w:t xml:space="preserve">Maintain Human Oversight:</w:t>
      </w:r>
      <w:r>
        <w:t xml:space="preserve"> A fundamental principle is that the human judge remains the final arbiter. The "Judge" software serves as a tool for information synthesis, ensuring that no algorithmic bias goes unchecked without human intervention.</w:t>
      </w:r>
    </w:p>
    <w:p>
      <w:pPr>
        <w:numPr>
          <w:ilvl w:val="0"/>
          <w:numId w:val="1001"/>
        </w:numPr>
        <w:pStyle w:val="Compact"/>
      </w:pPr>
      <w:r>
        <w:rPr>
          <w:bCs/>
          <w:b/>
        </w:rPr>
        <w:t xml:space="preserve">Enhance Transparency:</w:t>
      </w:r>
      <w:r>
        <w:t xml:space="preserve"> The project includes features that allow parties to understand the legal precedents cited in support of potential outcomes, fostering greater trust in the judicial process within</w:t>
      </w:r>
      <w:r>
        <w:t xml:space="preserve"> </w:t>
      </w:r>
      <w:r>
        <w:rPr>
          <w:bCs/>
          <w:b/>
        </w:rPr>
        <w:t xml:space="preserve">Germany Berlin</w:t>
      </w:r>
      <w:r>
        <w:t xml:space="preserve">.</w:t>
      </w:r>
    </w:p>
    <w:bookmarkEnd w:id="21"/>
    <w:bookmarkStart w:id="24" w:name="technical-architecture-and-methodology"/>
    <w:p>
      <w:pPr>
        <w:pStyle w:val="Heading2"/>
      </w:pPr>
      <w:r>
        <w:t xml:space="preserve">3. Technical Architecture and Methodology</w:t>
      </w:r>
    </w:p>
    <w:p>
      <w:pPr>
        <w:pStyle w:val="FirstParagraph"/>
      </w:pPr>
      <w:r>
        <w:t xml:space="preserve">The "Judge" project utilizes Natural Language Processing (NLP) models specifically trained on German legal texts, including the Civil Code (BGB), Criminal Code (StGB), and regional regulations applicable to</w:t>
      </w:r>
      <w:r>
        <w:t xml:space="preserve"> </w:t>
      </w:r>
      <w:r>
        <w:rPr>
          <w:bCs/>
          <w:b/>
        </w:rPr>
        <w:t xml:space="preserve">Germany Berlin</w:t>
      </w:r>
      <w:r>
        <w:t xml:space="preserve">. The architecture is built on a secure, private cloud infrastructure hosted within Germany to comply with strict data sovereignty laws.</w:t>
      </w:r>
    </w:p>
    <w:bookmarkStart w:id="22" w:name="data-integration"/>
    <w:p>
      <w:pPr>
        <w:pStyle w:val="Heading3"/>
      </w:pPr>
      <w:r>
        <w:t xml:space="preserve">3.1 Data Integration</w:t>
      </w:r>
    </w:p>
    <w:p>
      <w:pPr>
        <w:pStyle w:val="FirstParagraph"/>
      </w:pPr>
      <w:r>
        <w:t xml:space="preserve">The system ingests data from public court records, legislative updates, and academic legal commentaries. In</w:t>
      </w:r>
      <w:r>
        <w:t xml:space="preserve"> </w:t>
      </w:r>
      <w:r>
        <w:rPr>
          <w:bCs/>
          <w:b/>
        </w:rPr>
        <w:t xml:space="preserve">Germany Berlin</w:t>
      </w:r>
      <w:r>
        <w:t xml:space="preserve">, this integration is particularly vital due to the high volume of international commercial cases handled in local courts. The NLP engine anonymizes personal data immediately upon ingestion to protect privacy under the General Data Protection Regulation (GDPR).</w:t>
      </w:r>
    </w:p>
    <w:bookmarkEnd w:id="22"/>
    <w:bookmarkStart w:id="23" w:name="algorithmic-fairness-and-bias-mitigation"/>
    <w:p>
      <w:pPr>
        <w:pStyle w:val="Heading3"/>
      </w:pPr>
      <w:r>
        <w:t xml:space="preserve">3.2 Algorithmic Fairness and Bias Mitigation</w:t>
      </w:r>
    </w:p>
    <w:p>
      <w:pPr>
        <w:pStyle w:val="FirstParagraph"/>
      </w:pPr>
      <w:r>
        <w:t xml:space="preserve">A significant portion of the project budget is allocated to bias detection mechanisms. The "Judge" software undergoes continuous auditing to ensure that its recommendations do not disproportionately affect any demographic group. This is especially critical in a diverse metropolis like</w:t>
      </w:r>
      <w:r>
        <w:t xml:space="preserve"> </w:t>
      </w:r>
      <w:r>
        <w:rPr>
          <w:bCs/>
          <w:b/>
        </w:rPr>
        <w:t xml:space="preserve">Germany Berlin</w:t>
      </w:r>
      <w:r>
        <w:t xml:space="preserve">, where cultural and linguistic diversity must be respected in legal proceedings.</w:t>
      </w:r>
    </w:p>
    <w:bookmarkEnd w:id="23"/>
    <w:bookmarkEnd w:id="24"/>
    <w:bookmarkStart w:id="27" w:name="legal-and-ethical-considerations"/>
    <w:p>
      <w:pPr>
        <w:pStyle w:val="Heading2"/>
      </w:pPr>
      <w:r>
        <w:t xml:space="preserve">4. Legal and Ethical Considerations</w:t>
      </w:r>
    </w:p>
    <w:p>
      <w:pPr>
        <w:pStyle w:val="FirstParagraph"/>
      </w:pPr>
      <w:r>
        <w:t xml:space="preserve">The implementation of the "Judge" project operates within the strict boundaries of German constitutional law. The right to a fair trial, enshrined in Article 101 of the Basic Law (Grundgesetz), mandates that justice is administered by independent, non-partisan judges. Therefore, "Judge" cannot make binding decisions.</w:t>
      </w:r>
    </w:p>
    <w:bookmarkStart w:id="25" w:name="compliance-with-gdpr"/>
    <w:p>
      <w:pPr>
        <w:pStyle w:val="Heading3"/>
      </w:pPr>
      <w:r>
        <w:t xml:space="preserve">4.1 Compliance with GDPR</w:t>
      </w:r>
    </w:p>
    <w:p>
      <w:pPr>
        <w:pStyle w:val="FirstParagraph"/>
      </w:pPr>
      <w:r>
        <w:t xml:space="preserve">Data protection is paramount. The system employs "Privacy by Design" principles. All processing of personal data occurs on servers located within the European Union, specifically secured in facilities compliant with German federal security standards. This ensures that the digital infrastructure supporting justice in</w:t>
      </w:r>
      <w:r>
        <w:t xml:space="preserve"> </w:t>
      </w:r>
      <w:r>
        <w:rPr>
          <w:bCs/>
          <w:b/>
        </w:rPr>
        <w:t xml:space="preserve">Germany Berlin</w:t>
      </w:r>
      <w:r>
        <w:t xml:space="preserve"> </w:t>
      </w:r>
      <w:r>
        <w:t xml:space="preserve">meets the highest cybersecurity benchmarks.</w:t>
      </w:r>
    </w:p>
    <w:bookmarkEnd w:id="25"/>
    <w:bookmarkStart w:id="26" w:name="explainability-explainable-ai"/>
    <w:p>
      <w:pPr>
        <w:pStyle w:val="Heading3"/>
      </w:pPr>
      <w:r>
        <w:t xml:space="preserve">4.2 Explainability (Explainable AI)</w:t>
      </w:r>
    </w:p>
    <w:p>
      <w:pPr>
        <w:pStyle w:val="FirstParagraph"/>
      </w:pPr>
      <w:r>
        <w:t xml:space="preserve">To maintain judicial transparency, every suggestion generated by "Judge" must be accompanied by a clear citation of the source law or precedent. Judges in</w:t>
      </w:r>
      <w:r>
        <w:t xml:space="preserve"> </w:t>
      </w:r>
      <w:r>
        <w:rPr>
          <w:bCs/>
          <w:b/>
        </w:rPr>
        <w:t xml:space="preserve">Germany Berlin</w:t>
      </w:r>
      <w:r>
        <w:t xml:space="preserve"> </w:t>
      </w:r>
      <w:r>
        <w:t xml:space="preserve">are required to review these citations manually, ensuring that they understand the basis of each recommendation before incorporating it into their legal reasoning.</w:t>
      </w:r>
    </w:p>
    <w:bookmarkEnd w:id="26"/>
    <w:bookmarkEnd w:id="27"/>
    <w:bookmarkStart w:id="28" w:name="X97675785a229d3e3eeed07c6e59ecc97d714d81"/>
    <w:p>
      <w:pPr>
        <w:pStyle w:val="Heading2"/>
      </w:pPr>
      <w:r>
        <w:t xml:space="preserve">5. Implementation Roadmap for Germany Berlin</w:t>
      </w:r>
    </w:p>
    <w:p>
      <w:pPr>
        <w:pStyle w:val="FirstParagraph"/>
      </w:pPr>
      <w:r>
        <w:t xml:space="preserve">The rollout of the "Judge" project in</w:t>
      </w:r>
      <w:r>
        <w:t xml:space="preserve"> </w:t>
      </w:r>
      <w:r>
        <w:rPr>
          <w:bCs/>
          <w:b/>
        </w:rPr>
        <w:t xml:space="preserve">Germany Berlin</w:t>
      </w:r>
      <w:r>
        <w:t xml:space="preserve"> </w:t>
      </w:r>
      <w:r>
        <w:t xml:space="preserve">is structured in three phases to minimize disruption and maximize training efficacy:</w:t>
      </w:r>
    </w:p>
    <w:p>
      <w:pPr>
        <w:pStyle w:val="BodyText"/>
      </w:pPr>
      <w:r>
        <w:rPr>
          <w:bCs/>
          <w:b/>
        </w:rPr>
        <w:t xml:space="preserve">Phase</w:t>
      </w:r>
    </w:p>
    <w:p>
      <w:pPr>
        <w:pStyle w:val="BodyText"/>
      </w:pPr>
      <w:r>
        <w:rPr>
          <w:bCs/>
          <w:b/>
        </w:rPr>
        <w:t xml:space="preserve">Description</w:t>
      </w:r>
    </w:p>
    <w:p>
      <w:pPr>
        <w:pStyle w:val="BodyText"/>
      </w:pPr>
      <w:r>
        <w:rPr>
          <w:bCs/>
          <w:b/>
        </w:rPr>
        <w:t xml:space="preserve">Timeline</w:t>
      </w:r>
    </w:p>
    <w:p>
      <w:pPr>
        <w:pStyle w:val="BodyText"/>
      </w:pPr>
      <w:r>
        <w:t xml:space="preserve">Pilot Phase</w:t>
      </w:r>
    </w:p>
    <w:p>
      <w:pPr>
        <w:pStyle w:val="BodyText"/>
      </w:pPr>
      <w:r>
        <w:t xml:space="preserve">Deployment in three district courts (Amtsgerichte) for civil matters only.</w:t>
      </w:r>
    </w:p>
    <w:p>
      <w:pPr>
        <w:pStyle w:val="BodyText"/>
      </w:pPr>
      <w:r>
        <w:t xml:space="preserve">"Q1 - Q2 2024"</w:t>
      </w:r>
    </w:p>
    <w:p>
      <w:pPr>
        <w:pStyle w:val="BodyText"/>
      </w:pPr>
      <w:r>
        <w:t xml:space="preserve">Evaluation &amp; Refinement</w:t>
      </w:r>
    </w:p>
    <w:p>
      <w:pPr>
        <w:pStyle w:val="BodyText"/>
      </w:pPr>
      <w:r>
        <w:t xml:space="preserve">Collection of feedback from judges, lawyers, and citizens. Adjustment of NLP models based on real-world usage in</w:t>
      </w:r>
      <w:r>
        <w:t xml:space="preserve"> </w:t>
      </w:r>
      <w:r>
        <w:rPr>
          <w:bCs/>
          <w:b/>
        </w:rPr>
        <w:t xml:space="preserve">Germany Berlin</w:t>
      </w:r>
      <w:r>
        <w:t xml:space="preserve">.</w:t>
      </w:r>
    </w:p>
    <w:p>
      <w:pPr>
        <w:pStyle w:val="BodyText"/>
      </w:pPr>
      <w:r>
        <w:t xml:space="preserve">"Q3 2024"</w:t>
      </w:r>
    </w:p>
    <w:p>
      <w:pPr>
        <w:pStyle w:val="BodyText"/>
      </w:pPr>
      <w:r>
        <w:t xml:space="preserve">Federal Rollout</w:t>
      </w:r>
    </w:p>
    <w:p>
      <w:pPr>
        <w:pStyle w:val="BodyText"/>
      </w:pPr>
      <w:r>
        <w:t xml:space="preserve">Expansion to all courts within the city-state and potential integration with federal systems.</w:t>
      </w:r>
    </w:p>
    <w:p>
      <w:pPr>
        <w:pStyle w:val="BodyText"/>
      </w:pPr>
      <w:r>
        <w:t xml:space="preserve">"Q4 2024 Onwards"</w:t>
      </w:r>
    </w:p>
    <w:bookmarkEnd w:id="28"/>
    <w:bookmarkStart w:id="29" w:name="expected-outcomes-and-impact-assessment"/>
    <w:p>
      <w:pPr>
        <w:pStyle w:val="Heading2"/>
      </w:pPr>
      <w:r>
        <w:t xml:space="preserve">6. Expected Outcomes and Impact Assessment</w:t>
      </w:r>
    </w:p>
    <w:p>
      <w:pPr>
        <w:pStyle w:val="FirstParagraph"/>
      </w:pPr>
      <w:r>
        <w:t xml:space="preserve">The anticipated impact of the "Judge" project on the judicial landscape of</w:t>
      </w:r>
      <w:r>
        <w:t xml:space="preserve"> </w:t>
      </w:r>
      <w:r>
        <w:rPr>
          <w:bCs/>
          <w:b/>
        </w:rPr>
        <w:t xml:space="preserve">Germany Berlin</w:t>
      </w:r>
      <w:r>
        <w:t xml:space="preserve"> </w:t>
      </w:r>
      <w:r>
        <w:t xml:space="preserve">is substantial. Preliminary estimates suggest a reduction in case processing time by approximately 15-20% for routine matters such as small claims and administrative appeals. This efficiency gain allows the judiciary to address more complex cases that require nuanced human judgment.</w:t>
      </w:r>
    </w:p>
    <w:p>
      <w:pPr>
        <w:pStyle w:val="BodyText"/>
      </w:pPr>
      <w:r>
        <w:t xml:space="preserve">Furthermore, the project aims to improve access to justice for citizens. By reducing backlog times, residents of</w:t>
      </w:r>
      <w:r>
        <w:t xml:space="preserve"> </w:t>
      </w:r>
      <w:r>
        <w:rPr>
          <w:bCs/>
          <w:b/>
        </w:rPr>
        <w:t xml:space="preserve">Germany Berlin</w:t>
      </w:r>
      <w:r>
        <w:t xml:space="preserve"> </w:t>
      </w:r>
      <w:r>
        <w:t xml:space="preserve">will experience shorter waits for legal resolutions, thereby enhancing public confidence in state institutions. The system also provides a standardized reference point for junior judges and law clerks, facilitating professional development and uniformity in legal application.</w:t>
      </w:r>
    </w:p>
    <w:bookmarkEnd w:id="29"/>
    <w:bookmarkStart w:id="30" w:name="challenges-and-risk-management"/>
    <w:p>
      <w:pPr>
        <w:pStyle w:val="Heading2"/>
      </w:pPr>
      <w:r>
        <w:t xml:space="preserve">7. Challenges and Risk Management</w:t>
      </w:r>
    </w:p>
    <w:p>
      <w:pPr>
        <w:pStyle w:val="FirstParagraph"/>
      </w:pPr>
      <w:r>
        <w:t xml:space="preserve">Despite the benefits, several challenges exist. Resistance to change among legal professionals is a known risk. To mitigate this, extensive training programs are being developed specifically for judges in</w:t>
      </w:r>
      <w:r>
        <w:t xml:space="preserve"> </w:t>
      </w:r>
      <w:r>
        <w:rPr>
          <w:bCs/>
          <w:b/>
        </w:rPr>
        <w:t xml:space="preserve">Germany Berlin</w:t>
      </w:r>
      <w:r>
        <w:t xml:space="preserve">. These workshops focus on digital literacy and the ethical use of AI assistants.</w:t>
      </w:r>
    </w:p>
    <w:p>
      <w:pPr>
        <w:pStyle w:val="BodyText"/>
      </w:pPr>
      <w:r>
        <w:t xml:space="preserve">Another challenge is the dynamic nature of law. Legislation changes frequently, and the "Judge" system must be updated in real-time to reflect new laws passed by the German parliament or local Berlin state assemblies. The project includes a dedicated maintenance team responsible for immediate updates to ensure legal accuracy remains uncompromised.</w:t>
      </w:r>
    </w:p>
    <w:bookmarkEnd w:id="30"/>
    <w:bookmarkStart w:id="31" w:name="conclusion"/>
    <w:p>
      <w:pPr>
        <w:pStyle w:val="Heading2"/>
      </w:pPr>
      <w:r>
        <w:t xml:space="preserve">8. Conclusion</w:t>
      </w:r>
    </w:p>
    <w:p>
      <w:pPr>
        <w:pStyle w:val="FirstParagraph"/>
      </w:pPr>
      <w:r>
        <w:t xml:space="preserve">The "Judge" project represents a significant advancement in the digitalization of justice within</w:t>
      </w:r>
      <w:r>
        <w:t xml:space="preserve"> </w:t>
      </w:r>
      <w:r>
        <w:rPr>
          <w:bCs/>
          <w:b/>
        </w:rPr>
        <w:t xml:space="preserve">Germany Berlin</w:t>
      </w:r>
      <w:r>
        <w:t xml:space="preserve">. It embodies a commitment to leveraging technology not to automate human judgment, but to empower it. By integrating advanced AI tools that support rather than supplant judges, the project seeks to create a more efficient, transparent, and fair legal system.</w:t>
      </w:r>
    </w:p>
    <w:p>
      <w:pPr>
        <w:pStyle w:val="BodyText"/>
      </w:pPr>
      <w:r>
        <w:t xml:space="preserve">As</w:t>
      </w:r>
      <w:r>
        <w:t xml:space="preserve"> </w:t>
      </w:r>
      <w:r>
        <w:rPr>
          <w:bCs/>
          <w:b/>
        </w:rPr>
        <w:t xml:space="preserve">Germany Berlin</w:t>
      </w:r>
      <w:r>
        <w:t xml:space="preserve"> </w:t>
      </w:r>
      <w:r>
        <w:t xml:space="preserve">moves forward with this initiative, it sets a precedent for other regions in Europe and beyond. The careful balance of innovation with strict adherence to legal ethics and data privacy ensures that the project remains robust against criticism while delivering tangible benefits to the public. The successful implementation of "Judge" will demonstrate how modern cities can harmonize traditional legal values with cutting-edge technological capabilities, ultimately serving the citizens of</w:t>
      </w:r>
      <w:r>
        <w:t xml:space="preserve"> </w:t>
      </w:r>
      <w:r>
        <w:rPr>
          <w:bCs/>
          <w:b/>
        </w:rPr>
        <w:t xml:space="preserve">Germany Berlin</w:t>
      </w:r>
      <w:r>
        <w:t xml:space="preserve"> </w:t>
      </w:r>
      <w:r>
        <w:t xml:space="preserve">more effectively.</w:t>
      </w:r>
    </w:p>
    <w:bookmarkEnd w:id="31"/>
    <w:bookmarkStart w:id="32" w:name="recommendations"/>
    <w:p>
      <w:pPr>
        <w:pStyle w:val="Heading2"/>
      </w:pPr>
      <w:r>
        <w:t xml:space="preserve">9. Recommendations</w:t>
      </w:r>
    </w:p>
    <w:p>
      <w:pPr>
        <w:numPr>
          <w:ilvl w:val="0"/>
          <w:numId w:val="1002"/>
        </w:numPr>
        <w:pStyle w:val="Compact"/>
      </w:pPr>
      <w:r>
        <w:rPr>
          <w:bCs/>
          <w:b/>
        </w:rPr>
        <w:t xml:space="preserve">Prioritize Training:</w:t>
      </w:r>
      <w:r>
        <w:t xml:space="preserve"> Invest heavily in continuous education for all judicial staff in</w:t>
      </w:r>
      <w:r>
        <w:t xml:space="preserve"> </w:t>
      </w:r>
      <w:r>
        <w:rPr>
          <w:bCs/>
          <w:b/>
        </w:rPr>
        <w:t xml:space="preserve">Germany Berlin</w:t>
      </w:r>
      <w:r>
        <w:t xml:space="preserve">.</w:t>
      </w:r>
    </w:p>
    <w:p>
      <w:pPr>
        <w:numPr>
          <w:ilvl w:val="0"/>
          <w:numId w:val="1002"/>
        </w:numPr>
        <w:pStyle w:val="Compact"/>
      </w:pPr>
      <w:r>
        <w:rPr>
          <w:bCs/>
          <w:b/>
        </w:rPr>
        <w:t xml:space="preserve">Maintain Human-in-the-Loop:</w:t>
      </w:r>
      <w:r>
        <w:t xml:space="preserve"> Ensure that no automated decision is ever final without human ratification.</w:t>
      </w:r>
    </w:p>
    <w:p>
      <w:pPr>
        <w:numPr>
          <w:ilvl w:val="0"/>
          <w:numId w:val="1002"/>
        </w:numPr>
        <w:pStyle w:val="Compact"/>
      </w:pPr>
      <w:r>
        <w:rPr>
          <w:bCs/>
          <w:b/>
        </w:rPr>
        <w:t xml:space="preserve">Engage Stakeholders:</w:t>
      </w:r>
      <w:r>
        <w:t xml:space="preserve"> Regularly consult with bar associations and civil society groups in</w:t>
      </w:r>
      <w:r>
        <w:t xml:space="preserve"> </w:t>
      </w:r>
      <w:r>
        <w:rPr>
          <w:bCs/>
          <w:b/>
        </w:rPr>
        <w:t xml:space="preserve">Germany Berlin</w:t>
      </w:r>
      <w:r>
        <w:t xml:space="preserve"> </w:t>
      </w:r>
      <w:r>
        <w:t xml:space="preserve">to monitor public perception and ethical concerns.</w:t>
      </w:r>
    </w:p>
    <w:p>
      <w:pPr>
        <w:numPr>
          <w:ilvl w:val="0"/>
          <w:numId w:val="1002"/>
        </w:numPr>
        <w:pStyle w:val="Compact"/>
      </w:pPr>
      <w:r>
        <w:rPr>
          <w:bCs/>
          <w:b/>
        </w:rPr>
        <w:t xml:space="preserve">Sustainable Funding:</w:t>
      </w:r>
      <w:r>
        <w:t xml:space="preserve"> Secure long-term funding for the maintenance and ethical auditing of the "Judge" system.</w:t>
      </w:r>
    </w:p>
    <w:p>
      <w:pPr>
        <w:pStyle w:val="FirstParagraph"/>
      </w:pPr>
      <w:r>
        <w:t xml:space="preserve">This report serves as a foundational document for stakeholders involved in the "Judge" project. It underscores that while technology evolves, the core mission of justice in</w:t>
      </w:r>
      <w:r>
        <w:t xml:space="preserve"> </w:t>
      </w:r>
      <w:r>
        <w:rPr>
          <w:bCs/>
          <w:b/>
        </w:rPr>
        <w:t xml:space="preserve">Germany Berlin</w:t>
      </w:r>
      <w:r>
        <w:t xml:space="preserve">—fairness, integrity, and accessibility—remains unchanged.</w:t>
      </w:r>
    </w:p>
    <w:p>
      <w:pPr>
        <w:pStyle w:val="BodyText"/>
      </w:pPr>
      <w:r>
        <w:t xml:space="preser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Implementation of the AI-Assisted Legal Assessment System (Judge)</dc:title>
  <dc:creator/>
  <cp:keywords/>
  <dcterms:created xsi:type="dcterms:W3CDTF">2026-07-29T09:32:03Z</dcterms:created>
  <dcterms:modified xsi:type="dcterms:W3CDTF">2026-07-29T09:32:03Z</dcterms:modified>
</cp:coreProperties>
</file>

<file path=docProps/custom.xml><?xml version="1.0" encoding="utf-8"?>
<Properties xmlns="http://schemas.openxmlformats.org/officeDocument/2006/custom-properties" xmlns:vt="http://schemas.openxmlformats.org/officeDocument/2006/docPropsVTypes"/>
</file>