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Integrated</w:t>
      </w:r>
      <w:r>
        <w:t xml:space="preserve"> </w:t>
      </w:r>
      <w:r>
        <w:t xml:space="preserve">Digital</w:t>
      </w:r>
      <w:r>
        <w:t xml:space="preserve"> </w:t>
      </w:r>
      <w:r>
        <w:t xml:space="preserve">Judge</w:t>
      </w:r>
      <w:r>
        <w:t xml:space="preserve"> </w:t>
      </w:r>
      <w:r>
        <w:t xml:space="preserve">System</w:t>
      </w:r>
      <w:r>
        <w:t xml:space="preserve"> </w:t>
      </w:r>
      <w:r>
        <w:t xml:space="preserve">in</w:t>
      </w:r>
      <w:r>
        <w:t xml:space="preserve"> </w:t>
      </w:r>
      <w:r>
        <w:t xml:space="preserve">India,</w:t>
      </w:r>
      <w:r>
        <w:t xml:space="preserve"> </w:t>
      </w:r>
      <w:r>
        <w:t xml:space="preserve">Bangalore</w:t>
      </w:r>
    </w:p>
    <w:bookmarkStart w:id="32" w:name="Xd43c2232bc72d0eba716ab44c59ffca50754a89"/>
    <w:p>
      <w:pPr>
        <w:pStyle w:val="Heading1"/>
      </w:pPr>
      <w:r>
        <w:t xml:space="preserve">Project Report: Implementation of the Integrated Digital Judge System in India, Bangalore</w:t>
      </w:r>
    </w:p>
    <w:bookmarkStart w:id="20" w:name="date"/>
    <w:p>
      <w:pPr>
        <w:pStyle w:val="Heading2"/>
      </w:pPr>
      <w:r>
        <w:t xml:space="preserve">Date:</w:t>
      </w:r>
    </w:p>
    <w:p>
      <w:pPr>
        <w:pStyle w:val="FirstParagraph"/>
      </w:pPr>
      <w:r>
        <w:rPr>
          <w:bCs/>
          <w:b/>
        </w:rPr>
        <w:t xml:space="preserve">Tuesday, October 24, 2023</w:t>
      </w:r>
    </w:p>
    <w:p>
      <w:pPr>
        <w:pStyle w:val="BodyText"/>
      </w:pPr>
      <w:r>
        <w:t xml:space="preserve">To:</w:t>
      </w:r>
    </w:p>
    <w:p>
      <w:pPr>
        <w:pStyle w:val="BodyText"/>
      </w:pPr>
      <w:r>
        <w:t xml:space="preserve">High Court of Karnataka Administration and Ministry of Electronics and Information Technology (MeitY)</w:t>
      </w:r>
    </w:p>
    <w:bookmarkEnd w:id="20"/>
    <w:bookmarkStart w:id="21" w:name="fromcyber-justice-initiative-team"/>
    <w:p>
      <w:pPr>
        <w:pStyle w:val="Heading2"/>
      </w:pPr>
      <w:r>
        <w:t xml:space="preserve">From:Cyber Justice Initiative Team</w:t>
      </w:r>
      <w:r>
        <w:br/>
      </w:r>
    </w:p>
    <w:bookmarkEnd w:id="21"/>
    <w:bookmarkStart w:id="22" w:name="bdate-submitted-october-24-2023"/>
    <w:p>
      <w:pPr>
        <w:pStyle w:val="Heading2"/>
      </w:pPr>
      <w:r>
        <w:rPr>
          <w:bCs/>
          <w:b/>
        </w:rPr>
        <w:t xml:space="preserve">/b&gt;Date Submitted:</w:t>
      </w:r>
      <w:r>
        <w:t xml:space="preserve">: October 24, 2023</w:t>
      </w:r>
      <w:r>
        <w:br/>
      </w:r>
      <w:r>
        <w:t xml:space="preserve"> </w:t>
      </w:r>
    </w:p>
    <w:bookmarkEnd w:id="22"/>
    <w:bookmarkStart w:id="31" w:name="executive-summary"/>
    <w:p>
      <w:pPr>
        <w:pStyle w:val="Heading1"/>
      </w:pPr>
      <w:r>
        <w:t xml:space="preserve">Executive Summary</w:t>
      </w:r>
    </w:p>
    <w:p>
      <w:pPr>
        <w:pStyle w:val="FirstParagraph"/>
      </w:pPr>
      <w:r>
        <w:t xml:space="preserve">This document outlines the comprehensive project plan for the deployment of an advanced AI-assisted Judicial Management System, referred to internally as the "Judge" initiative, within the jurisdiction of Bangalore, Karnataka. As India's premier technology hub and a city with a rapidly growing legal caseload,</w:t>
      </w:r>
      <w:r>
        <w:t xml:space="preserve"> </w:t>
      </w:r>
      <w:r>
        <w:rPr>
          <w:bCs/>
          <w:b/>
        </w:rPr>
        <w:t xml:space="preserve">India Bangalore</w:t>
      </w:r>
      <w:r>
        <w:t xml:space="preserve"> </w:t>
      </w:r>
      <w:r>
        <w:t xml:space="preserve">serves as an ideal pilot zone for this transformative project. The primary objective is to streamline court operations enhance transparency reduce pendency and improve access to justice for citizens through digital innovation.</w:t>
      </w:r>
    </w:p>
    <w:p>
      <w:pPr>
        <w:pStyle w:val="BodyText"/>
      </w:pPr>
      <w:r>
        <w:t xml:space="preserve">The proposed system leverages artificial intelligence machine learning natural language processing and blockchain technology to assist judges clerks lawyers and litigants. By digitizing case management evidence submission hearing scheduling final judgments the project aims to modernize the judicial infrastructure while adhering strictly to constitutional mandates procedural laws and ethical standards.</w:t>
      </w:r>
    </w:p>
    <w:p>
      <w:pPr>
        <w:pStyle w:val="BodyText"/>
      </w:pPr>
      <w:r>
        <w:rPr>
          <w:bCs/>
          <w:b/>
        </w:rPr>
        <w:t xml:space="preserve">Key Objective:</w:t>
      </w:r>
      <w:r>
        <w:t xml:space="preserve"> </w:t>
      </w:r>
      <w:r>
        <w:t xml:space="preserve">To establish a fully integrated digital ecosystem in Bangalore that supports judicial efficiency serves as a model for national rollout across India and ensures equitable access to justice.</w:t>
      </w:r>
    </w:p>
    <w:bookmarkStart w:id="23" w:name="project-background-and-rationale"/>
    <w:p>
      <w:pPr>
        <w:pStyle w:val="Heading2"/>
      </w:pPr>
      <w:r>
        <w:t xml:space="preserve">1. Project Background and Rationale</w:t>
      </w:r>
    </w:p>
    <w:p>
      <w:pPr>
        <w:pStyle w:val="FirstParagraph"/>
      </w:pPr>
      <w:r>
        <w:t xml:space="preserve">Bangalore has long been recognized as the "Silicon Valley of India" due its thriving IT sector yet its judicial system faces challenges common to many urban centers in India including case backlog outdated infrastructure and limited public access to legal information. According recent statistics thousands of pending cases burden the subordinate courts high court and specialized tribunals in Bangalore.</w:t>
      </w:r>
    </w:p>
    <w:p>
      <w:pPr>
        <w:pStyle w:val="BodyText"/>
      </w:pPr>
      <w:r>
        <w:t xml:space="preserve">The "Judge" project addresses these issues by introducing a unified platform that connects all stakeholders within the judicial framework. Unlike previous fragmented digitization efforts this initiative proposes an end-to-end solution where every stage from filing appeal hearing to judgment delivery is managed seamlessly through a secure digital interface.</w:t>
      </w:r>
    </w:p>
    <w:bookmarkEnd w:id="23"/>
    <w:bookmarkStart w:id="24" w:name="scope-of-work"/>
    <w:p>
      <w:pPr>
        <w:pStyle w:val="Heading2"/>
      </w:pPr>
      <w:r>
        <w:t xml:space="preserve">2. Scope of Work</w:t>
      </w:r>
    </w:p>
    <w:p>
      <w:pPr>
        <w:pStyle w:val="FirstParagraph"/>
      </w:pPr>
      <w:r>
        <w:rPr>
          <w:bCs/>
          <w:b/>
        </w:rPr>
        <w:t xml:space="preserve">Digital Case Filing System:</w:t>
      </w:r>
      <w:r>
        <w:t xml:space="preserve"> </w:t>
      </w:r>
      <w:r>
        <w:t xml:space="preserve">Allowing lawyers and litigants to file complaints petitions appeals remotely using standardized templates verified by AI.</w:t>
      </w:r>
      <w:r>
        <w:rPr>
          <w:bCs/>
          <w:b/>
        </w:rPr>
        <w:t xml:space="preserve">Judge Dashboard:</w:t>
      </w:r>
      <w:r>
        <w:t xml:space="preserve">A personalized interface for each judge providing case summaries pending hearings relevant precedents constitutional provisions and scheduling tools.</w:t>
      </w:r>
      <w:r>
        <w:rPr>
          <w:bCs/>
          <w:b/>
        </w:rPr>
        <w:t xml:space="preserve">Evidence Management Module: Secure storage and indexing of digital documents audio recordings video clips forensic reports ensuring authenticity via blockchain hashing.</w:t>
      </w:r>
      <w:r>
        <w:rPr>
          <w:bCs/>
          <w:b/>
          <w:bCs/>
          <w:b/>
        </w:rPr>
        <w:t xml:space="preserve">Hearing Scheduling Automation: Intelligent algorithm optimizing court room availability witness schedules judge workload minimizing delays caused by adjournments.</w:t>
      </w:r>
      <w:r>
        <w:rPr>
          <w:bCs/>
          <w:b/>
          <w:bCs/>
          <w:b/>
          <w:bCs/>
          <w:b/>
        </w:rPr>
        <w:t xml:space="preserve">Judgment Drafting Assistance: NLP tools suggesting language structure citations based on input facts and applicable laws while ensuring final decision remains solely with the human Judge.</w:t>
      </w:r>
      <w:r>
        <w:rPr>
          <w:bCs/>
          <w:b/>
          <w:bCs/>
          <w:b/>
          <w:bCs/>
          <w:b/>
          <w:bCs/>
          <w:b/>
        </w:rPr>
        <w:t xml:space="preserve">Public Portal:A user-friendly website enabling citizens to track case status upcoming dates judgments documents free of charge increasing transparency.</w:t>
      </w:r>
    </w:p>
    <w:bookmarkEnd w:id="24"/>
    <w:bookmarkStart w:id="25" w:name="technical-architecture"/>
    <w:p>
      <w:pPr>
        <w:pStyle w:val="Heading2"/>
      </w:pPr>
      <w:r>
        <w:t xml:space="preserve">3. Technical Architecture</w:t>
      </w:r>
    </w:p>
    <w:p>
      <w:pPr>
        <w:pStyle w:val="FirstParagraph"/>
      </w:pPr>
      <w:r>
        <w:t xml:space="preserve">The "Judge" system will be built on a cloud-native microservices architecture hosted on government-approved data centers within Bangalore to ensure data sovereignty compliance with India's digital policies.</w:t>
      </w:r>
      <w:r>
        <w:rPr>
          <w:bCs/>
          <w:b/>
        </w:rPr>
        <w:t xml:space="preserve">Frontend:</w:t>
      </w:r>
      <w:r>
        <w:t xml:space="preserve"> </w:t>
      </w:r>
      <w:r>
        <w:t xml:space="preserve">Responsive web applications mobile apps designed for accessibility supporting multiple languages including Kannada English Hindi and other regional tongues spoken in Karnataka.</w:t>
      </w:r>
      <w:r>
        <w:rPr>
          <w:bCs/>
          <w:b/>
        </w:rPr>
        <w:t xml:space="preserve">Backend Services: APIs facilitating communication between different modules such as case management e-filing analytics notification engines.</w:t>
      </w:r>
      <w:r>
        <w:rPr>
          <w:bCs/>
          <w:b/>
          <w:bCs/>
          <w:b/>
        </w:rPr>
        <w:t xml:space="preserve">Data Layer: Encrypted databases storing structured unstructured data with regular backups disaster recovery mechanisms.</w:t>
      </w:r>
      <w:r>
        <w:rPr>
          <w:bCs/>
          <w:b/>
          <w:bCs/>
          <w:b/>
          <w:bCs/>
          <w:b/>
        </w:rPr>
        <w:t xml:space="preserve">AI Engine: Custom-trained models analyzing legal texts predicting outcomes identifying biases assisting in research without replacing judicial discretion.</w:t>
      </w:r>
    </w:p>
    <w:bookmarkEnd w:id="25"/>
    <w:bookmarkStart w:id="26" w:name="Xde285a61fa8ae2dd37c0c88971ca56379eb4b26"/>
    <w:p>
      <w:pPr>
        <w:pStyle w:val="Heading2"/>
      </w:pPr>
      <w:r>
        <w:t xml:space="preserve">4. Implementation Strategy for India Bangalore</w:t>
      </w:r>
    </w:p>
    <w:p>
      <w:pPr>
        <w:pStyle w:val="FirstParagraph"/>
      </w:pPr>
      <w:r>
        <w:t xml:space="preserve">The rollout will follow a phased approach tailored specifically to the unique socio-legal landscape of Bangalore:&gt;</w:t>
      </w:r>
    </w:p>
    <w:p>
      <w:pPr>
        <w:pStyle w:val="BodyText"/>
      </w:pPr>
      <w:r>
        <w:rPr>
          <w:bCs/>
          <w:b/>
        </w:rPr>
        <w:t xml:space="preserve">Phase 1 (Months 1-6): Pilot testing in select district courts and family courts focusing on civil matters involving digital evidence.</w:t>
      </w:r>
      <w:r>
        <w:rPr>
          <w:bCs/>
          <w:b/>
          <w:bCs/>
          <w:b/>
        </w:rPr>
        <w:t xml:space="preserve">Phase 2 (Months 7-12): Expansion to criminal cases commercial divisions incorporating full e-filing capabilities across all subordinate courts in Bangalore urban rural districts.</w:t>
      </w:r>
      <w:r>
        <w:rPr>
          <w:bCs/>
          <w:b/>
          <w:bCs/>
          <w:b/>
          <w:bCs/>
          <w:b/>
        </w:rPr>
        <w:t xml:space="preserve">Phase 3 (Months 13-18): Integration with High Court of Karnataka enabling appellate review tracking enforcement proceedings nationwide connectivity with other states’ systems for inter-jurisdictional cases.</w:t>
      </w:r>
    </w:p>
    <w:bookmarkEnd w:id="26"/>
    <w:bookmarkStart w:id="27" w:name="stakeholder-engagement-and-training"/>
    <w:p>
      <w:pPr>
        <w:pStyle w:val="Heading2"/>
      </w:pPr>
      <w:r>
        <w:t xml:space="preserve">5. Stakeholder Engagement and Training</w:t>
      </w:r>
    </w:p>
    <w:p>
      <w:pPr>
        <w:pStyle w:val="FirstParagraph"/>
      </w:pPr>
      <w:r>
        <w:t xml:space="preserve">Successful adoption requires extensive stakeholder engagement involving judges advocates prosecutors court staff police departments law enforcement agencies non-governmental organizations working with marginalized communities affected by legal issues.&gt;</w:t>
      </w:r>
    </w:p>
    <w:p>
      <w:pPr>
        <w:pStyle w:val="BodyText"/>
      </w:pPr>
      <w:r>
        <w:rPr>
          <w:bCs/>
          <w:b/>
        </w:rPr>
        <w:t xml:space="preserve">Judges: Conducting workshops emphasizing ethical use of AI understanding limitations maintaining independence transparency accountability mechanisms.</w:t>
      </w:r>
      <w:r>
        <w:rPr>
          <w:bCs/>
          <w:b/>
          <w:bCs/>
          <w:b/>
        </w:rPr>
        <w:t xml:space="preserve">Advocates: Training sessions on navigating new interfaces drafting compliant pleadings utilizing digital evidence effectively protecting client confidentiality.</w:t>
      </w:r>
      <w:r>
        <w:rPr>
          <w:bCs/>
          <w:b/>
          <w:bCs/>
          <w:b/>
          <w:bCs/>
          <w:b/>
        </w:rPr>
        <w:t xml:space="preserve">Citizens: Awareness campaigns leveraging social media radio television local community centers explaining benefits procedures privacy safeguards available support helplines.</w:t>
      </w:r>
    </w:p>
    <w:bookmarkEnd w:id="27"/>
    <w:bookmarkStart w:id="28" w:name="challenges-and-mitigation-strategies"/>
    <w:p>
      <w:pPr>
        <w:pStyle w:val="Heading2"/>
      </w:pPr>
      <w:r>
        <w:t xml:space="preserve">6. Challenges and Mitigation Strategies</w:t>
      </w:r>
    </w:p>
    <w:p>
      <w:pPr>
        <w:pStyle w:val="FirstParagraph"/>
      </w:pPr>
      <w:r>
        <w:rPr>
          <w:bCs/>
          <w:b/>
        </w:rPr>
        <w:t xml:space="preserve">Digital Divide:Bangalore has significant disparity in internet connectivity digital literacy among different socioeconomic groups. To mitigate this offline centers will be established providing assistance with filing tracking queries ensuring no one is left behind due to technological barriers.</w:t>
      </w:r>
      <w:r>
        <w:rPr>
          <w:bCs/>
          <w:b/>
          <w:bCs/>
          <w:b/>
        </w:rPr>
        <w:t xml:space="preserve">Data Privacy Security: Handling sensitive personal information demands robust cybersecurity measures including encryption multi-factor authentication regular audits compliance with India’s Digital Personal Data Protection Act. Any breach could undermine trust hence zero-trust architecture principles will be adopted.</w:t>
      </w:r>
      <w:r>
        <w:rPr>
          <w:bCs/>
          <w:b/>
          <w:bCs/>
          <w:b/>
          <w:bCs/>
          <w:b/>
        </w:rPr>
        <w:t xml:space="preserve">Resistance to Change:Skepticism towards technology within traditional institutions can hinder adoption. Clear communication highlighting time savings accuracy improvements allowing gradual transition period addressing concerns openly fostering collaborative environment encouraging feedback loops continuous improvement based on real-world usage patterns.</w:t>
      </w:r>
    </w:p>
    <w:bookmarkEnd w:id="28"/>
    <w:bookmarkStart w:id="29" w:name="expected-outcomes-and-impact-assessment"/>
    <w:p>
      <w:pPr>
        <w:pStyle w:val="Heading2"/>
      </w:pPr>
      <w:r>
        <w:t xml:space="preserve">7. Expected Outcomes and Impact Assessment</w:t>
      </w:r>
    </w:p>
    <w:p>
      <w:pPr>
        <w:pStyle w:val="FirstParagraph"/>
      </w:pPr>
      <w:r>
        <w:t xml:space="preserve">The implementation of the "Judge" system in Bangalore is expected to yield substantial benefits:</w:t>
      </w:r>
    </w:p>
    <w:p>
      <w:pPr>
        <w:pStyle w:val="BodyText"/>
      </w:pPr>
      <w:r>
        <w:t xml:space="preserve">&gt;</w:t>
      </w:r>
    </w:p>
    <w:p>
      <w:pPr>
        <w:pStyle w:val="BodyText"/>
      </w:pPr>
      <w:r>
        <w:t xml:space="preserve">&gt;</w:t>
      </w:r>
    </w:p>
    <w:p>
      <w:pPr>
        <w:pStyle w:val="BodyText"/>
      </w:pPr>
      <w:r>
        <w:rPr>
          <w:bCs/>
          <w:b/>
        </w:rPr>
        <w:t xml:space="preserve">Reduced Pendency:A projected decrease in backlog by 30% within first year through efficient processing faster resolutions.</w:t>
      </w:r>
      <w:r>
        <w:rPr>
          <w:bCs/>
          <w:b/>
          <w:bCs/>
          <w:b/>
        </w:rPr>
        <w:t xml:space="preserve">Enhanced Transparency:Increased public trust via accessible information real-time updates fostering accountability integrity judiciary.</w:t>
      </w:r>
      <w:r>
        <w:rPr>
          <w:bCs/>
          <w:b/>
          <w:bCs/>
          <w:b/>
          <w:bCs/>
          <w:b/>
        </w:rPr>
        <w:t xml:space="preserve">Cost Efficiency:Savings for government institutions reduced travel costs for litigants minimized administrative overheads associated manual processes paper-based workflows.</w:t>
      </w:r>
      <w:r>
        <w:rPr>
          <w:bCs/>
          <w:b/>
          <w:bCs/>
          <w:b/>
          <w:bCs/>
          <w:b/>
          <w:bCs/>
          <w:b/>
        </w:rPr>
        <w:t xml:space="preserve">Improved Access to Justice:Easier navigation legal system empowering individuals especially vulnerable populations seeking remedies rights protection services equitable distribution opportunities participation society.&gt;</w:t>
      </w:r>
    </w:p>
    <w:bookmarkEnd w:id="29"/>
    <w:bookmarkStart w:id="30" w:name="conclusion"/>
    <w:p>
      <w:pPr>
        <w:pStyle w:val="Heading2"/>
      </w:pPr>
      <w:r>
        <w:t xml:space="preserve">8. Conclusion</w:t>
      </w:r>
    </w:p>
    <w:p>
      <w:pPr>
        <w:pStyle w:val="FirstParagraph"/>
      </w:pPr>
      <w:r>
        <w:t xml:space="preserve">The introduction of the "Judge" project marks a pivotal step towards modernizing India’s judicial framework particularly in dynamic metropolitan areas like Bangalore. By harnessing cutting-edge technology while respecting legal traditions ethical considerations cultural nuances this initiative promises to redefine how justice is administered delivered experienced by millions.It is imperative that stakeholders collaborate closely ensuring smooth implementation sustained support ongoing refinement adapting evolving needs challenges emerging opportunities arising digital age. With careful planning rigorous execution committed leadership Bangalore can set exemplary standard demonstrating feasibility scalability impact transforming lives through empowered equitable accessible judicial systems across India.This report underscores urgency importance investing resources expertise direction building resilient inclusive future where technology serves as catalyst positive change empowering citizens upholding rule law safeguarding fundamental freedoms rights enshrined Constitution ensuring fair treatment equal protection under laws regardless background status position society.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Integrated Digital Judge System in India, Bangalore</dc:title>
  <dc:creator/>
  <cp:keywords/>
  <dcterms:created xsi:type="dcterms:W3CDTF">2026-07-30T08:31:59Z</dcterms:created>
  <dcterms:modified xsi:type="dcterms:W3CDTF">2026-07-30T08:31:59Z</dcterms:modified>
</cp:coreProperties>
</file>

<file path=docProps/custom.xml><?xml version="1.0" encoding="utf-8"?>
<Properties xmlns="http://schemas.openxmlformats.org/officeDocument/2006/custom-properties" xmlns:vt="http://schemas.openxmlformats.org/officeDocument/2006/docPropsVTypes"/>
</file>