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Modernization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Israel,</w:t>
      </w:r>
      <w:r>
        <w:t xml:space="preserve"> </w:t>
      </w:r>
      <w:r>
        <w:t xml:space="preserve">Jerusalem</w:t>
      </w:r>
    </w:p>
    <w:bookmarkStart w:id="31" w:name="Xeb969fc5f9f702a557813d8f2c0548f990c9305"/>
    <w:p>
      <w:pPr>
        <w:pStyle w:val="Heading1"/>
      </w:pPr>
      <w:r>
        <w:t xml:space="preserve">Project Report: The Modernization and Integration of the Judiciary in Israel, Jerusalem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Ministry of Justice / International Judicial Oversight Committee</w:t>
      </w:r>
      <w:r>
        <w:br/>
      </w:r>
    </w:p>
    <w:p>
      <w:pPr>
        <w:pStyle w:val="BodyText"/>
      </w:pPr>
      <w:r>
        <w:t xml:space="preserve">From: Strategic Planning Division</w:t>
      </w:r>
      <w:r>
        <w:br/>
      </w:r>
    </w:p>
    <w:bookmarkStart w:id="20" w:name="executive-summary"/>
    <w:p>
      <w:pPr>
        <w:pStyle w:val="Heading2"/>
      </w:pPr>
      <w:r>
        <w:t xml:space="preserve">1. Executive Summary</w:t>
      </w:r>
    </w:p>
    <w:p>
      <w:pPr>
        <w:pStyle w:val="FirstParagraph"/>
      </w:pPr>
      <w:r>
        <w:t xml:space="preserve">This project report outlines a strategic framework aimed at enhancing the efficiency, transparency, and accessibility of judicial services within</w:t>
      </w:r>
      <w:r>
        <w:t xml:space="preserve"> </w:t>
      </w:r>
      <w:r>
        <w:rPr>
          <w:bCs/>
          <w:b/>
        </w:rPr>
        <w:t xml:space="preserve">Israel</w:t>
      </w:r>
      <w:r>
        <w:t xml:space="preserve">, specifically focusing on the capital city of</w:t>
      </w:r>
      <w:r>
        <w:t xml:space="preserve"> </w:t>
      </w:r>
      <w:r>
        <w:rPr>
          <w:bCs/>
          <w:b/>
        </w:rPr>
        <w:t xml:space="preserve">Jerusalem</w:t>
      </w:r>
      <w:r>
        <w:t xml:space="preserve">. The central objective is to modernize the infrastructure and procedural workflows associated with every role of a</w:t>
      </w:r>
      <w:r>
        <w:t xml:space="preserve"> </w:t>
      </w:r>
      <w:r>
        <w:rPr>
          <w:iCs/>
          <w:i/>
        </w:rPr>
        <w:t xml:space="preserve">Judge</w:t>
      </w:r>
      <w:r>
        <w:t xml:space="preserve"> </w:t>
      </w:r>
      <w:r>
        <w:t xml:space="preserve">operating within this jurisdiction. As a global hub for legal complexity, religious significance, and international diplomacy, Jerusalem presents unique challenges that require a robust, adaptive judicial system. This document details the necessity of upgrading digital infrastructures to support the modern</w:t>
      </w:r>
      <w:r>
        <w:t xml:space="preserve"> </w:t>
      </w:r>
      <w:r>
        <w:rPr>
          <w:bCs/>
          <w:b/>
        </w:rPr>
        <w:t xml:space="preserve">Judge</w:t>
      </w:r>
      <w:r>
        <w:t xml:space="preserve">, ensuring that legal proceedings in</w:t>
      </w:r>
      <w:r>
        <w:t xml:space="preserve"> </w:t>
      </w:r>
      <w:r>
        <w:rPr>
          <w:bCs/>
          <w:b/>
        </w:rPr>
        <w:t xml:space="preserve">Israel</w:t>
      </w:r>
      <w:r>
        <w:t xml:space="preserve"> </w:t>
      </w:r>
      <w:r>
        <w:t xml:space="preserve">remain competitive and fair on an international stage.</w:t>
      </w:r>
    </w:p>
    <w:bookmarkEnd w:id="20"/>
    <w:bookmarkStart w:id="21" w:name="background-and-contextual-analysis"/>
    <w:p>
      <w:pPr>
        <w:pStyle w:val="Heading2"/>
      </w:pPr>
      <w:r>
        <w:t xml:space="preserve">2. Background and Contextual Analysis</w:t>
      </w:r>
    </w:p>
    <w:p>
      <w:pPr>
        <w:pStyle w:val="FirstParagraph"/>
      </w:pPr>
      <w:r>
        <w:t xml:space="preserve">The judicial landscape in Jerusalem is characterized by a unique pluralism. It encompasses civil, criminal, religious (Jewish, Muslim, Christian), and administrative courts. For any individual serving as a</w:t>
      </w:r>
      <w:r>
        <w:t xml:space="preserve"> </w:t>
      </w:r>
      <w:r>
        <w:rPr>
          <w:bCs/>
          <w:b/>
        </w:rPr>
        <w:t xml:space="preserve">Judge</w:t>
      </w:r>
      <w:r>
        <w:t xml:space="preserve"> </w:t>
      </w:r>
      <w:r>
        <w:t xml:space="preserve">in this city, the role extends beyond mere legal interpretation; it involves navigating intricate layers of international law and local statutes. The pressure on the judicial system in Jerusalem is immense due to the high volume of cases involving property rights, religious status, security issues, and diplomatic immunities.</w:t>
      </w:r>
    </w:p>
    <w:p>
      <w:pPr>
        <w:pStyle w:val="BodyText"/>
      </w:pPr>
      <w:r>
        <w:t xml:space="preserve">In recent years,</w:t>
      </w:r>
      <w:r>
        <w:t xml:space="preserve"> </w:t>
      </w:r>
      <w:r>
        <w:rPr>
          <w:bCs/>
          <w:b/>
        </w:rPr>
        <w:t xml:space="preserve">Israel</w:t>
      </w:r>
      <w:r>
        <w:t xml:space="preserve"> </w:t>
      </w:r>
      <w:r>
        <w:t xml:space="preserve">has undergone significant technological advancements across various sectors. However, the judiciary has lagged slightly behind other branches of government in terms of full digital integration. The current infrastructure struggles with backlogs caused by inefficient paper-based record-keeping and fragmented communication channels between different court levels. Therefore, this project prioritizes the digitization of case management systems to support every</w:t>
      </w:r>
      <w:r>
        <w:t xml:space="preserve"> </w:t>
      </w:r>
      <w:r>
        <w:rPr>
          <w:bCs/>
          <w:b/>
        </w:rPr>
        <w:t xml:space="preserve">Judge</w:t>
      </w:r>
      <w:r>
        <w:t xml:space="preserve"> </w:t>
      </w:r>
      <w:r>
        <w:t xml:space="preserve">in</w:t>
      </w:r>
      <w:r>
        <w:t xml:space="preserve"> </w:t>
      </w:r>
      <w:r>
        <w:rPr>
          <w:bCs/>
          <w:b/>
        </w:rPr>
        <w:t xml:space="preserve">Jerusalem</w:t>
      </w:r>
      <w:r>
        <w:t xml:space="preserve">. By transitioning to a unified cloud-based platform, we aim to reduce administrative burdens, allowing judges to focus on adjudication rather than documentation.</w:t>
      </w:r>
    </w:p>
    <w:bookmarkEnd w:id="21"/>
    <w:bookmarkStart w:id="22" w:name="project-objectives"/>
    <w:p>
      <w:pPr>
        <w:pStyle w:val="Heading2"/>
      </w:pPr>
      <w:r>
        <w:t xml:space="preserve">3. Project Objectives</w:t>
      </w:r>
    </w:p>
    <w:p>
      <w:pPr>
        <w:pStyle w:val="FirstParagraph"/>
      </w:pPr>
      <w:r>
        <w:t xml:space="preserve">The primary goals of this initiative are threefold:</w:t>
      </w:r>
    </w:p>
    <w:p>
      <w:pPr>
        <w:numPr>
          <w:ilvl w:val="0"/>
          <w:numId w:val="1001"/>
        </w:numPr>
        <w:pStyle w:val="Compact"/>
      </w:pPr>
      <w:r>
        <w:rPr>
          <w:bCs/>
          <w:b/>
        </w:rPr>
        <w:t xml:space="preserve">Digital Transformation for the Judge:</w:t>
      </w:r>
      <w:r>
        <w:t xml:space="preserve">To equip every judge in Jerusalem with advanced digital tools, including AI-assisted legal research and automated scheduling systems. This ensures that the modern judge can manage their docket efficiently without compromising judicial independence or rigor.</w:t>
      </w:r>
    </w:p>
    <w:p>
      <w:pPr>
        <w:numPr>
          <w:ilvl w:val="0"/>
          <w:numId w:val="1001"/>
        </w:numPr>
        <w:pStyle w:val="Compact"/>
      </w:pPr>
      <w:r>
        <w:rPr>
          <w:bCs/>
          <w:b/>
        </w:rPr>
        <w:t xml:space="preserve">Accessibility in Jerusalem:</w:t>
      </w:r>
      <w:r>
        <w:t xml:space="preserve">To create a user-friendly portal for litigants and attorneys, reducing physical congestion in court buildings. This "Justice Online" initiative will allow preliminary hearings and document submissions to occur virtually, streamlining the process for citizens and foreign entities alike.</w:t>
      </w:r>
    </w:p>
    <w:p>
      <w:pPr>
        <w:numPr>
          <w:ilvl w:val="0"/>
          <w:numId w:val="1001"/>
        </w:numPr>
        <w:pStyle w:val="Compact"/>
      </w:pPr>
      <w:r>
        <w:rPr>
          <w:bCs/>
          <w:b/>
        </w:rPr>
        <w:t xml:space="preserve">International Standards Compliance:</w:t>
      </w:r>
      <w:r>
        <w:t xml:space="preserve">To align judicial practices in</w:t>
      </w:r>
      <w:r>
        <w:t xml:space="preserve"> </w:t>
      </w:r>
      <w:r>
        <w:rPr>
          <w:bCs/>
          <w:b/>
        </w:rPr>
        <w:t xml:space="preserve">Israel</w:t>
      </w:r>
      <w:r>
        <w:t xml:space="preserve"> </w:t>
      </w:r>
      <w:r>
        <w:t xml:space="preserve">with international best practices regarding transparency, data security, and human rights. This is particularly crucial for Jerusalem's status as a focal point of global attention. By demonstrating a commitment to fair and efficient judicial processes, the project reinforces the rule of law.</w:t>
      </w:r>
    </w:p>
    <w:bookmarkEnd w:id="22"/>
    <w:bookmarkStart w:id="27" w:name="strategic-implementation-plan"/>
    <w:p>
      <w:pPr>
        <w:pStyle w:val="Heading2"/>
      </w:pPr>
      <w:r>
        <w:t xml:space="preserve">4. Strategic Implementation Plan</w:t>
      </w:r>
    </w:p>
    <w:p>
      <w:pPr>
        <w:pStyle w:val="FirstParagraph"/>
      </w:pPr>
      <w:r>
        <w:t xml:space="preserve">The implementation phase is divided into four critical stages, each designed to support the evolving role of the judge within the jurisdiction:</w:t>
      </w:r>
    </w:p>
    <w:bookmarkStart w:id="23" w:name="infrastructure-upgrade"/>
    <w:p>
      <w:pPr>
        <w:pStyle w:val="Heading3"/>
      </w:pPr>
      <w:r>
        <w:t xml:space="preserve">4.1 Infrastructure Upgrade</w:t>
      </w:r>
    </w:p>
    <w:p>
      <w:pPr>
        <w:pStyle w:val="FirstParagraph"/>
      </w:pPr>
      <w:r>
        <w:t xml:space="preserve">The first stage involves upgrading server capacities in Jerusalem’s main court complexes. Security protocols must be military-grade to protect sensitive case files, especially those involving national security issues common in this region. This infrastructure will serve as the backbone for the digital judge toolkit.</w:t>
      </w:r>
    </w:p>
    <w:bookmarkEnd w:id="23"/>
    <w:bookmarkStart w:id="24" w:name="software-integration"/>
    <w:p>
      <w:pPr>
        <w:pStyle w:val="Heading3"/>
      </w:pPr>
      <w:r>
        <w:t xml:space="preserve">4.2 Software Integration</w:t>
      </w:r>
    </w:p>
    <w:p>
      <w:pPr>
        <w:pStyle w:val="FirstParagraph"/>
      </w:pPr>
      <w:r>
        <w:t xml:space="preserve">We will deploy a proprietary software suite tailored for the Israeli legal context. This system allows a judge to access precedent laws from various religious and secular courts simultaneously. It also facilitates real-time translation services, which is vital in Jerusalem's diverse population where proceedings may involve multiple languages.</w:t>
      </w:r>
    </w:p>
    <w:bookmarkEnd w:id="24"/>
    <w:bookmarkStart w:id="25" w:name="training-and-education"/>
    <w:p>
      <w:pPr>
        <w:pStyle w:val="Heading3"/>
      </w:pPr>
      <w:r>
        <w:t xml:space="preserve">4.3 Training and Education</w:t>
      </w:r>
    </w:p>
    <w:p>
      <w:pPr>
        <w:pStyle w:val="FirstParagraph"/>
      </w:pPr>
      <w:r>
        <w:t xml:space="preserve">A comprehensive training program will be established for all sitting judges and judicial clerks in Jerusalem. Understanding that technology is a tool rather than a replacement for human judgment, these workshops will focus on cybersecurity awareness, digital evidence evaluation, and the ethical implications of AI in legal reasoning.</w:t>
      </w:r>
    </w:p>
    <w:bookmarkEnd w:id="25"/>
    <w:bookmarkStart w:id="26" w:name="public-engagement"/>
    <w:p>
      <w:pPr>
        <w:pStyle w:val="Heading3"/>
      </w:pPr>
      <w:r>
        <w:t xml:space="preserve">4.4 Public Engagement</w:t>
      </w:r>
    </w:p>
    <w:p>
      <w:pPr>
        <w:pStyle w:val="FirstParagraph"/>
      </w:pPr>
      <w:r>
        <w:t xml:space="preserve">To ensure public trust, the Ministry will launch an educational campaign explaining how these changes benefit the average citizen. Transparency reports will be published quarterly to demonstrate reductions in case wait times and improvements in decision accuracy.</w:t>
      </w:r>
    </w:p>
    <w:bookmarkEnd w:id="26"/>
    <w:bookmarkEnd w:id="27"/>
    <w:bookmarkStart w:id="28" w:name="challenges-and-risk-mitigation"/>
    <w:p>
      <w:pPr>
        <w:pStyle w:val="Heading2"/>
      </w:pPr>
      <w:r>
        <w:t xml:space="preserve">5. Challenges and Risk Mitigation</w:t>
      </w:r>
    </w:p>
    <w:p>
      <w:pPr>
        <w:pStyle w:val="FirstParagraph"/>
      </w:pPr>
      <w:r>
        <w:t xml:space="preserve">The project faces several challenges inherent to operating in Jerusalem. Political sensitivity is a primary concern; any perception of bias or inefficiency could be amplified by international media. To mitigate this, the project will maintain strict political neutrality and invite oversight from independent international observers.</w:t>
      </w:r>
    </w:p>
    <w:p>
      <w:pPr>
        <w:pStyle w:val="BodyText"/>
      </w:pPr>
      <w:r>
        <w:t xml:space="preserve">Additionally, technological resistance within the judicial community is a potential hurdle. Some senior judges may prefer traditional methods. Through gradual implementation and highlighting time-saving benefits, we aim to foster acceptance. Data privacy remains another critical area; robust encryption measures will be mandated for all digital communications involving a judge in Jerusalem.</w:t>
      </w:r>
    </w:p>
    <w:bookmarkEnd w:id="28"/>
    <w:bookmarkStart w:id="29" w:name="expected-outcomes-and-impact"/>
    <w:p>
      <w:pPr>
        <w:pStyle w:val="Heading2"/>
      </w:pPr>
      <w:r>
        <w:t xml:space="preserve">6. Expected Outcomes and Impact</w:t>
      </w:r>
    </w:p>
    <w:p>
      <w:pPr>
        <w:pStyle w:val="FirstParagraph"/>
      </w:pPr>
      <w:r>
        <w:t xml:space="preserve">The successful execution of this project will yield significant improvements for the judiciary in Israel. We anticipate a 40% reduction in case processing times within the first two years. For every judge, this means a more manageable workload and less stress, leading to higher quality legal reasoning.</w:t>
      </w:r>
    </w:p>
    <w:p>
      <w:pPr>
        <w:pStyle w:val="BodyText"/>
      </w:pPr>
      <w:r>
        <w:t xml:space="preserve">For Jerusalem specifically, the modernization of these services will enhance its reputation as a center for international law and dispute resolution. Foreign businesses and diplomats will find greater ease in navigating the Israeli legal system when they can rely on efficient, transparent digital processes. Ultimately, this project strengthens the rule of law in</w:t>
      </w:r>
      <w:r>
        <w:t xml:space="preserve"> </w:t>
      </w:r>
      <w:r>
        <w:rPr>
          <w:bCs/>
          <w:b/>
        </w:rPr>
        <w:t xml:space="preserve">Israel</w:t>
      </w:r>
      <w:r>
        <w:t xml:space="preserve">, ensuring that justice is not only served but seen to be served effectively.</w:t>
      </w:r>
    </w:p>
    <w:bookmarkEnd w:id="29"/>
    <w:bookmarkStart w:id="30" w:name="conclusion"/>
    <w:p>
      <w:pPr>
        <w:pStyle w:val="Heading2"/>
      </w:pPr>
      <w:r>
        <w:t xml:space="preserve">7. Conclusion</w:t>
      </w:r>
    </w:p>
    <w:p>
      <w:pPr>
        <w:pStyle w:val="FirstParagraph"/>
      </w:pPr>
      <w:r>
        <w:t xml:space="preserve">In conclusion, the modernization of the judicial system in Jerusalem is not merely an administrative upgrade; it is a fundamental enhancement of democratic values in Israel. By empowering every judge with state-of-the-art tools, we ensure that justice remains accessible and impartial. This project represents a commitment to progress, respecting the deep historical significance of Jerusalem while embracing future innovations. The collaboration between technology experts, legal scholars, and government officials will ensure that the</w:t>
      </w:r>
      <w:r>
        <w:t xml:space="preserve"> </w:t>
      </w:r>
      <w:r>
        <w:rPr>
          <w:bCs/>
          <w:b/>
        </w:rPr>
        <w:t xml:space="preserve">Israel</w:t>
      </w:r>
      <w:r>
        <w:t xml:space="preserve"> </w:t>
      </w:r>
      <w:r>
        <w:t xml:space="preserve">judiciary sets a global standard for excellence.</w:t>
      </w:r>
    </w:p>
    <w:p>
      <w:pPr>
        <w:pStyle w:val="BodyText"/>
      </w:pPr>
      <w:r>
        <w:rPr>
          <w:iCs/>
          <w:i/>
        </w:rPr>
        <w:t xml:space="preserve">This report is confidential and intended for official use within the Ministry of Justice in Jerusalem, Israel.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Modernization and Integration of the Judiciary in Israel, Jerusalem</dc:title>
  <dc:creator/>
  <dc:language>en</dc:language>
  <cp:keywords/>
  <dcterms:created xsi:type="dcterms:W3CDTF">2026-07-29T12:54:48Z</dcterms:created>
  <dcterms:modified xsi:type="dcterms:W3CDTF">2026-07-29T12:54:48Z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