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Digital</w:t>
      </w:r>
      <w:r>
        <w:t xml:space="preserve"> </w:t>
      </w:r>
      <w:r>
        <w:t xml:space="preserve">Judge</w:t>
      </w:r>
      <w:r>
        <w:t xml:space="preserve"> </w:t>
      </w:r>
      <w:r>
        <w:t xml:space="preserve">Assistance</w:t>
      </w:r>
      <w:r>
        <w:t xml:space="preserve"> </w:t>
      </w:r>
      <w:r>
        <w:t xml:space="preserve">System</w:t>
      </w:r>
    </w:p>
    <w:bookmarkStart w:id="31" w:name="X66b318eb636cf6391fe2896c3623aa08222567b"/>
    <w:p>
      <w:pPr>
        <w:pStyle w:val="Heading1"/>
      </w:pPr>
      <w:r>
        <w:t xml:space="preserve">Project Report: Implementation of the Digital Judge Assistance System in Italy Milan</w:t>
      </w:r>
    </w:p>
    <w:bookmarkStart w:id="20" w:name="executive-summary"/>
    <w:p>
      <w:pPr>
        <w:pStyle w:val="Heading2"/>
      </w:pPr>
      <w:r>
        <w:t xml:space="preserve">1. Executive Summary</w:t>
      </w:r>
    </w:p>
    <w:p>
      <w:pPr>
        <w:pStyle w:val="FirstParagraph"/>
      </w:pPr>
      <w:r>
        <w:t xml:space="preserve">This Project Report outlines the strategic initiative to deploy a comprehensive Digital Judge Assistance System within the judicial infrastructure of Italy Milan. The primary objective is to modernize the workflow for every Judge operating in this bustling metropolitan hub, thereby reducing administrative burdens, minimizing case backlog, and enhancing transparency. By integrating artificial intelligence with existing legal frameworks specific to Italy Milan, this project aims to create a seamless environment where technology supports rather than supplants judicial discretion. This document details the background, objectives, technical implementation strategy, stakeholder analysis risks mitigation plans associated with this critical judicial modernization effort.</w:t>
      </w:r>
    </w:p>
    <w:bookmarkEnd w:id="20"/>
    <w:bookmarkStart w:id="21" w:name="background-and-context"/>
    <w:p>
      <w:pPr>
        <w:pStyle w:val="Heading2"/>
      </w:pPr>
      <w:r>
        <w:t xml:space="preserve">2. Background and Context</w:t>
      </w:r>
    </w:p>
    <w:p>
      <w:pPr>
        <w:pStyle w:val="FirstParagraph"/>
      </w:pPr>
      <w:r>
        <w:t xml:space="preserve">The city of Italy Milan stands as the economic and industrial heart of the nation, generating a disproportionately high volume of commercial, civil, and criminal litigation compared to other regions. The current manual processes for case management have become increasingly untenable in this high-pressure environment. Judges in Italy Milan are frequently overwhelmed by the sheer density of paperwork and repetitive administrative tasks that delay critical decision-making processes. Historically, the judicial system has relied on legacy systems that lack interoperability with modern digital tools. This report highlights the urgent need to address these inefficiencies specifically tailored to the unique legal landscape of Italy Milan, ensuring that every Judge is equipped with state-of-the-art resources.</w:t>
      </w:r>
    </w:p>
    <w:bookmarkEnd w:id="21"/>
    <w:bookmarkStart w:id="22" w:name="project-objectives"/>
    <w:p>
      <w:pPr>
        <w:pStyle w:val="Heading2"/>
      </w:pPr>
      <w:r>
        <w:t xml:space="preserve">3. Project Objectives</w:t>
      </w:r>
    </w:p>
    <w:p>
      <w:pPr>
        <w:pStyle w:val="FirstParagraph"/>
      </w:pPr>
      <w:r>
        <w:t xml:space="preserve">The core objectives of this initiative are multifaceted and strictly aligned with the needs of a modern judiciary in Italy Milan:</w:t>
      </w:r>
    </w:p>
    <w:p>
      <w:pPr>
        <w:numPr>
          <w:ilvl w:val="0"/>
          <w:numId w:val="1001"/>
        </w:numPr>
        <w:pStyle w:val="Compact"/>
      </w:pPr>
      <w:r>
        <w:rPr>
          <w:bCs/>
          <w:b/>
        </w:rPr>
        <w:t xml:space="preserve">Case Backlog Reduction:</w:t>
      </w:r>
      <w:r>
        <w:t xml:space="preserve">To decrease the average time from case filing to judgment by thirty percent through automated document processing.</w:t>
      </w:r>
    </w:p>
    <w:p>
      <w:pPr>
        <w:numPr>
          <w:ilvl w:val="0"/>
          <w:numId w:val="1001"/>
        </w:numPr>
        <w:pStyle w:val="Compact"/>
      </w:pPr>
      <w:r>
        <w:rPr>
          <w:bCs/>
          <w:b/>
        </w:rPr>
        <w:t xml:space="preserve">Judicial Support for Every Judge:</w:t>
      </w:r>
      <w:r>
        <w:t xml:space="preserve">To ensure that each individual Judge has access to predictive analytics, legal precedent retrieval, and case file organization tools that are customized to their specific docket in Italy Milan.</w:t>
      </w:r>
    </w:p>
    <w:p>
      <w:pPr>
        <w:numPr>
          <w:ilvl w:val="0"/>
          <w:numId w:val="1001"/>
        </w:numPr>
        <w:pStyle w:val="Compact"/>
      </w:pPr>
      <w:r>
        <w:rPr>
          <w:bCs/>
          <w:b/>
        </w:rPr>
        <w:t xml:space="preserve">Data Security and Integrity:</w:t>
      </w:r>
      <w:r>
        <w:t xml:space="preserve">To implement military-grade encryption standards protecting sensitive data within the judicial system of Italy Milan.</w:t>
      </w:r>
    </w:p>
    <w:p>
      <w:pPr>
        <w:numPr>
          <w:ilvl w:val="0"/>
          <w:numId w:val="1001"/>
        </w:numPr>
        <w:pStyle w:val="Compact"/>
      </w:pPr>
      <w:r>
        <w:rPr>
          <w:bCs/>
          <w:b/>
        </w:rPr>
        <w:t xml:space="preserve">User-Centric Design:</w:t>
      </w:r>
      <w:r>
        <w:t xml:space="preserve">To create an intuitive interface that requires minimal training, respecting the professional habits of experienced Judges while introducing modern efficiencies.</w:t>
      </w:r>
    </w:p>
    <w:bookmarkEnd w:id="22"/>
    <w:bookmarkStart w:id="25" w:name="technical-implementation-strategy"/>
    <w:p>
      <w:pPr>
        <w:pStyle w:val="Heading2"/>
      </w:pPr>
      <w:r>
        <w:t xml:space="preserve">4. Technical Implementation Strategy</w:t>
      </w:r>
    </w:p>
    <w:p>
      <w:pPr>
        <w:pStyle w:val="FirstParagraph"/>
      </w:pPr>
      <w:r>
        <w:t xml:space="preserve">The technical architecture is designed to be non-intrusive yet powerful. The system utilizes Natural Language Processing (NLP) models trained specifically on Italian law, with a specialized focus on case laws prevalent in Italy Milan. This localization ensures that the AI understands regional nuances and specific judicial practices unique to the courts in Italy Milan.</w:t>
      </w:r>
    </w:p>
    <w:bookmarkStart w:id="23" w:name="module-integration"/>
    <w:p>
      <w:pPr>
        <w:pStyle w:val="Heading3"/>
      </w:pPr>
      <w:r>
        <w:t xml:space="preserve">4.1 Module Integration</w:t>
      </w:r>
    </w:p>
    <w:p>
      <w:pPr>
        <w:pStyle w:val="FirstParagraph"/>
      </w:pPr>
      <w:r>
        <w:t xml:space="preserve">The first phase involves the integration of a Digital Document Management System (DDMS) into the existing infrastructure. This allows Judges to upload, tag, and search through thousands of pages of legal documentation instantly. For every Judge assigned to high-volume chambers in Italy Milan, this module will automatically flag relevant precedents from previous rulings.</w:t>
      </w:r>
    </w:p>
    <w:bookmarkEnd w:id="23"/>
    <w:bookmarkStart w:id="24" w:name="predictive-analytics"/>
    <w:p>
      <w:pPr>
        <w:pStyle w:val="Heading3"/>
      </w:pPr>
      <w:r>
        <w:t xml:space="preserve">4.2 Predictive Analytics</w:t>
      </w:r>
    </w:p>
    <w:p>
      <w:pPr>
        <w:pStyle w:val="FirstParagraph"/>
      </w:pPr>
      <w:r>
        <w:t xml:space="preserve">The second phase introduces a predictive analytics engine. This tool does not make decisions but provides statistical probabilities based on historical data from the courts in Italy Milan. It helps every Judge anticipate potential outcomes of similar cases, aiding in settlement discussions and sentencing guidelines. However, explicit disclaimers are embedded to ensure that the final authority remains solely with the human Judge.</w:t>
      </w:r>
    </w:p>
    <w:bookmarkEnd w:id="24"/>
    <w:bookmarkEnd w:id="25"/>
    <w:bookmarkStart w:id="26" w:name="stakeholder-analysis"/>
    <w:p>
      <w:pPr>
        <w:pStyle w:val="Heading2"/>
      </w:pPr>
      <w:r>
        <w:t xml:space="preserve">5. Stakeholder Analysis</w:t>
      </w:r>
    </w:p>
    <w:p>
      <w:pPr>
        <w:pStyle w:val="FirstParagraph"/>
      </w:pPr>
      <w:r>
        <w:t xml:space="preserve">The success of this project depends heavily on the buy-in from key stakeholders within Italy Milan. The primary users are, of course, the Judges themselves. Resistance to change is a common challenge in judicial environments; therefore, extensive workshops have been scheduled to demonstrate how the system alleviates rather than complicates their duties. Secondary stakeholders include court clerks and administrative staff in Italy Milan who will manage data entry and system maintenance. Finally, the Ministry of Justice requires assurance that the implementation adheres to national standards while meeting local demands specific to Italy Milan.</w:t>
      </w:r>
    </w:p>
    <w:bookmarkEnd w:id="26"/>
    <w:bookmarkStart w:id="27" w:name="risk-management"/>
    <w:p>
      <w:pPr>
        <w:pStyle w:val="Heading2"/>
      </w:pPr>
      <w:r>
        <w:t xml:space="preserve">6. Risk Management</w:t>
      </w:r>
    </w:p>
    <w:p>
      <w:pPr>
        <w:pStyle w:val="FirstParagraph"/>
      </w:pPr>
      <w:r>
        <w:rPr>
          <w:bCs/>
          <w:b/>
        </w:rPr>
        <w:t xml:space="preserve">Data Privacy Risks:</w:t>
      </w:r>
      <w:r>
        <w:t xml:space="preserve"> </w:t>
      </w:r>
      <w:r>
        <w:t xml:space="preserve">Given the sensitive nature of judicial records, data protection is paramount. The system complies strictly with GDPR and Italian privacy laws. All data processing occurs on secure servers located within Italy Milan to ensure sovereignty over national data.</w:t>
      </w:r>
    </w:p>
    <w:p>
      <w:pPr>
        <w:pStyle w:val="BodyText"/>
      </w:pPr>
      <w:r>
        <w:rPr>
          <w:bCs/>
          <w:b/>
        </w:rPr>
        <w:t xml:space="preserve">Bias in AI:</w:t>
      </w:r>
      <w:r>
        <w:t xml:space="preserve"> </w:t>
      </w:r>
      <w:r>
        <w:t xml:space="preserve">There is a significant concern regarding algorithmic bias. To mitigate this, the AI models undergo rigorous auditing by legal experts and ethicists specialized in Italian law. Furthermore, every Judge retains full override capabilities and is required to document any deviation from system suggestions.</w:t>
      </w:r>
    </w:p>
    <w:p>
      <w:pPr>
        <w:pStyle w:val="BodyText"/>
      </w:pPr>
      <w:r>
        <w:rPr>
          <w:bCs/>
          <w:b/>
        </w:rPr>
        <w:t xml:space="preserve">Operational Disruption:</w:t>
      </w:r>
      <w:r>
        <w:t xml:space="preserve"> </w:t>
      </w:r>
      <w:r>
        <w:t xml:space="preserve">A phased rollout strategy has been adopted to prevent disruption in the busy courts of Italy Milan. The pilot program will initially serve a small group of Judges before expanding city-wide.</w:t>
      </w:r>
    </w:p>
    <w:bookmarkEnd w:id="27"/>
    <w:bookmarkStart w:id="28" w:name="timeline-and-milestones"/>
    <w:p>
      <w:pPr>
        <w:pStyle w:val="Heading2"/>
      </w:pPr>
      <w:r>
        <w:t xml:space="preserve">7. Timeline and Milestones</w:t>
      </w:r>
    </w:p>
    <w:p>
      <w:pPr>
        <w:pStyle w:val="FirstParagraph"/>
      </w:pPr>
      <w:r>
        <w:t xml:space="preserve">The project is scheduled for a twelve-month implementation cycle:</w:t>
      </w:r>
    </w:p>
    <w:p>
      <w:pPr>
        <w:numPr>
          <w:ilvl w:val="0"/>
          <w:numId w:val="1002"/>
        </w:numPr>
        <w:pStyle w:val="Compact"/>
      </w:pPr>
      <w:r>
        <w:rPr>
          <w:bCs/>
          <w:b/>
        </w:rPr>
        <w:t xml:space="preserve">Months 1-3:</w:t>
      </w:r>
    </w:p>
    <w:p>
      <w:pPr>
        <w:numPr>
          <w:ilvl w:val="0"/>
          <w:numId w:val="1002"/>
        </w:numPr>
        <w:pStyle w:val="Compact"/>
      </w:pPr>
      <w:r>
        <w:rPr>
          <w:bCs/>
          <w:b/>
        </w:rPr>
        <w:t xml:space="preserve">Months 4-6:</w:t>
      </w:r>
    </w:p>
    <w:p>
      <w:pPr>
        <w:numPr>
          <w:ilvl w:val="0"/>
          <w:numId w:val="1002"/>
        </w:numPr>
        <w:pStyle w:val="Compact"/>
      </w:pPr>
      <w:r>
        <w:rPr>
          <w:bCs/>
          <w:b/>
        </w:rPr>
        <w:t xml:space="preserve">Months 7-9:</w:t>
      </w:r>
    </w:p>
    <w:p>
      <w:pPr>
        <w:numPr>
          <w:ilvl w:val="0"/>
          <w:numId w:val="1002"/>
        </w:numPr>
        <w:pStyle w:val="Compact"/>
      </w:pPr>
      <w:r>
        <w:rPr>
          <w:bCs/>
          <w:b/>
        </w:rPr>
        <w:t xml:space="preserve">Months 10-12:</w:t>
      </w:r>
    </w:p>
    <w:bookmarkEnd w:id="28"/>
    <w:bookmarkStart w:id="29" w:name="conclusion"/>
    <w:p>
      <w:pPr>
        <w:pStyle w:val="Heading2"/>
      </w:pPr>
      <w:r>
        <w:t xml:space="preserve">8. Conclusion</w:t>
      </w:r>
    </w:p>
    <w:p>
      <w:pPr>
        <w:pStyle w:val="FirstParagraph"/>
      </w:pPr>
      <w:r>
        <w:t xml:space="preserve">The implementation of the Digital Judge Assistance System represents a pivotal moment for the judiciary in Italy Milan. By leveraging technology to support rather than replace human judgment, this project honors the traditional values of justice while embracing modern efficiency. The focus remains squarely on empowering every Judge with tools that are specifically designed for the complex legal landscape of Italy Milan. If successful, this model can serve as a blueprint for judicial modernization in other regions. It is imperative that all stakeholders collaborate closely to ensure that the transition is smooth, secure, and beneficial to both the legal professionals and the citizens they serve in Italy Milan.</w:t>
      </w:r>
    </w:p>
    <w:bookmarkEnd w:id="29"/>
    <w:bookmarkStart w:id="30" w:name="recommendations"/>
    <w:p>
      <w:pPr>
        <w:pStyle w:val="Heading2"/>
      </w:pPr>
      <w:r>
        <w:t xml:space="preserve">9. Recommendations</w:t>
      </w:r>
    </w:p>
    <w:p>
      <w:pPr>
        <w:pStyle w:val="FirstParagraph"/>
      </w:pPr>
      <w:r>
        <w:t xml:space="preserve">We recommend immediate approval for Phase 1 funding. Additionally, continuous monitoring of user satisfaction among Judges is essential post-launch. Regular updates to the AI models must be scheduled to keep pace with legislative changes in Italy Milan. The project team should establish a dedicated support desk exclusively for Judges in Italy Milan to address technical queries promptly.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Digital Judge Assistance System</dc:title>
  <dc:creator/>
  <cp:keywords/>
  <dcterms:created xsi:type="dcterms:W3CDTF">2026-07-29T02:51:31Z</dcterms:created>
  <dcterms:modified xsi:type="dcterms:W3CDTF">2026-07-29T02:51:31Z</dcterms:modified>
</cp:coreProperties>
</file>

<file path=docProps/custom.xml><?xml version="1.0" encoding="utf-8"?>
<Properties xmlns="http://schemas.openxmlformats.org/officeDocument/2006/custom-properties" xmlns:vt="http://schemas.openxmlformats.org/officeDocument/2006/docPropsVTypes"/>
</file>