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Digital</w:t>
      </w:r>
      <w:r>
        <w:t xml:space="preserve"> </w:t>
      </w:r>
      <w:r>
        <w:t xml:space="preserve">Judge</w:t>
      </w:r>
      <w:r>
        <w:t xml:space="preserve"> </w:t>
      </w:r>
      <w:r>
        <w:t xml:space="preserve">System</w:t>
      </w:r>
      <w:r>
        <w:t xml:space="preserve"> </w:t>
      </w:r>
      <w:r>
        <w:t xml:space="preserve">in</w:t>
      </w:r>
      <w:r>
        <w:t xml:space="preserve"> </w:t>
      </w:r>
      <w:r>
        <w:t xml:space="preserve">Kuwait</w:t>
      </w:r>
      <w:r>
        <w:t xml:space="preserve"> </w:t>
      </w:r>
      <w:r>
        <w:t xml:space="preserve">City</w:t>
      </w:r>
    </w:p>
    <w:bookmarkStart w:id="28" w:name="X4ef286e196e09d2b44de36a6ff832ce51cf10c2"/>
    <w:p>
      <w:pPr>
        <w:pStyle w:val="Heading1"/>
      </w:pPr>
      <w:r>
        <w:t xml:space="preserve">Project Report: Implementation of the Integrated Judge Management System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Justice, State of Kuwait</w:t>
      </w:r>
      <w:r>
        <w:br/>
      </w:r>
      <w:r>
        <w:rPr>
          <w:bCs/>
          <w:b/>
        </w:rPr>
        <w:t xml:space="preserve">From:</w:t>
      </w:r>
      <w:r>
        <w:t xml:space="preserve"> </w:t>
      </w:r>
      <w:r>
        <w:t xml:space="preserve">Project Management Office</w:t>
      </w:r>
      <w:r>
        <w:br/>
      </w:r>
      <w:r>
        <w:rPr>
          <w:iCs/>
          <w:i/>
          <w:vertAlign w:val="subscript"/>
        </w:rPr>
        <w:t xml:space="preserve">Note: The following document focuses on the specific deployment within Kuwait City to ensure localized efficiency and compliance with national judicial standards.</w:t>
      </w:r>
    </w:p>
    <w:bookmarkStart w:id="20" w:name="executive-summary"/>
    <w:p>
      <w:pPr>
        <w:pStyle w:val="Heading2"/>
      </w:pPr>
      <w:r>
        <w:t xml:space="preserve">1. Executive Summary</w:t>
      </w:r>
    </w:p>
    <w:p>
      <w:pPr>
        <w:pStyle w:val="FirstParagraph"/>
      </w:pPr>
      <w:r>
        <w:t xml:space="preserve">This project report outlines the strategic implementation of a comprehensive digital infrastructure designed to support, manage, and enhance the operational capabilities of every Judge operating within the judicial districts of Kuwait City. As the capital serves as the administrative heart of Kuwait, where high-volume litigation and complex legal matters converge, it is imperative that every Judge has access to state-of-the-art technological resources. This initiative aims to streamline case management, ensure transparency in judicial proceedings, and facilitate seamless communication between all Judges across various courts located within Kuwait City.</w:t>
      </w:r>
    </w:p>
    <w:p>
      <w:pPr>
        <w:pStyle w:val="BodyText"/>
      </w:pPr>
      <w:r>
        <w:t xml:space="preserve">The primary objective of this project is to transition the traditional paper-based workflows into a fully integrated digital ecosystem. By doing so, we aim to reduce administrative bottlenecks, minimize human error in case tracking, and empower every Judge with real-time data analytics. The successful deployment of this system will serve as a model for judicial modernization across other governorates in Kuwait.</w:t>
      </w:r>
    </w:p>
    <w:bookmarkEnd w:id="20"/>
    <w:bookmarkStart w:id="21" w:name="project-objectives"/>
    <w:p>
      <w:pPr>
        <w:pStyle w:val="Heading2"/>
      </w:pPr>
      <w:r>
        <w:t xml:space="preserve">2. Project Objectives</w:t>
      </w:r>
    </w:p>
    <w:p>
      <w:pPr>
        <w:numPr>
          <w:ilvl w:val="0"/>
          <w:numId w:val="1001"/>
        </w:numPr>
        <w:pStyle w:val="Compact"/>
      </w:pPr>
      <w:r>
        <w:rPr>
          <w:bCs/>
          <w:b/>
        </w:rPr>
        <w:t xml:space="preserve">Digital Integration:</w:t>
      </w:r>
      <w:r>
        <w:t xml:space="preserve">To equip every Judge with secure, high-speed access to the National Judicial Database, ensuring that case files are accessible from their chambers immediately upon assignment.</w:t>
      </w:r>
    </w:p>
    <w:p>
      <w:pPr>
        <w:numPr>
          <w:ilvl w:val="0"/>
          <w:numId w:val="1001"/>
        </w:numPr>
        <w:pStyle w:val="Compact"/>
      </w:pPr>
      <w:r>
        <w:rPr>
          <w:bCs/>
          <w:b/>
        </w:rPr>
        <w:t xml:space="preserve">Courtroom Modernization:</w:t>
      </w:r>
      <w:r>
        <w:t xml:space="preserve">To upgrade physical infrastructure in Kuwait City courts to support hybrid hearings, allowing for remote testimony and digital evidence presentation before every Judge.</w:t>
      </w:r>
    </w:p>
    <w:p>
      <w:pPr>
        <w:numPr>
          <w:ilvl w:val="0"/>
          <w:numId w:val="1001"/>
        </w:numPr>
        <w:pStyle w:val="Compact"/>
      </w:pPr>
      <w:r>
        <w:rPr>
          <w:bCs/>
          <w:b/>
        </w:rPr>
        <w:t xml:space="preserve">Efficiency Enhancement:</w:t>
      </w:r>
      <w:r>
        <w:t xml:space="preserve">To reduce the average time required for case adjudication by 30% through automated scheduling and document processing tools tailored for the specific needs of Judges in Kuwait City.</w:t>
      </w:r>
    </w:p>
    <w:p>
      <w:pPr>
        <w:numPr>
          <w:ilvl w:val="0"/>
          <w:numId w:val="1001"/>
        </w:numPr>
        <w:pStyle w:val="Compact"/>
      </w:pPr>
      <w:r>
        <w:rPr>
          <w:bCs/>
          <w:b/>
        </w:rPr>
        <w:t xml:space="preserve">Data Security and Privacy:</w:t>
      </w:r>
      <w:r>
        <w:t xml:space="preserve">To implement military-grade encryption protocols to protect sensitive legal data, ensuring that every Judge’s decisions and case reviews remain confidential and secure from unauthorized access.</w:t>
      </w:r>
    </w:p>
    <w:bookmarkEnd w:id="21"/>
    <w:bookmarkStart w:id="24" w:name="scope-of-implementation-in-kuwait-city"/>
    <w:p>
      <w:pPr>
        <w:pStyle w:val="Heading2"/>
      </w:pPr>
      <w:r>
        <w:t xml:space="preserve">3. Scope of Implementation in Kuwait City</w:t>
      </w:r>
    </w:p>
    <w:p>
      <w:pPr>
        <w:pStyle w:val="FirstParagraph"/>
      </w:pPr>
      <w:r>
        <w:t xml:space="preserve">The scope of this project is strictly limited to the geographical boundaries of Kuwait City, focusing on the Central Judicial Complex, Civil Courts, Criminal Courts, and Commercial Courts situated in the capital. Given that a significant proportion of national legal precedents are established by Judges in this region due to its status as the seat of government and higher judiciary courts like the Court of Cassation and State Council located nearby or within close proximity, precision is paramount.</w:t>
      </w:r>
    </w:p>
    <w:bookmarkStart w:id="22" w:name="hardware-deployment"/>
    <w:p>
      <w:pPr>
        <w:pStyle w:val="Heading3"/>
      </w:pPr>
      <w:r>
        <w:t xml:space="preserve">3.1 Hardware Deployment</w:t>
      </w:r>
    </w:p>
    <w:p>
      <w:pPr>
        <w:pStyle w:val="FirstParagraph"/>
      </w:pPr>
      <w:r>
        <w:t xml:space="preserve">A custom workstation will be installed for every Judge. These workstations will include dual high-resolution monitors, biometric authentication terminals to log case access times securely, and dedicated servers within the local Kuwait City data center to ensure low-latency access for all Judges. This ensures that no Judge experiences system downtime during critical proceedings.</w:t>
      </w:r>
    </w:p>
    <w:bookmarkEnd w:id="22"/>
    <w:bookmarkStart w:id="23" w:name="software-infrastructure"/>
    <w:p>
      <w:pPr>
        <w:pStyle w:val="Heading3"/>
      </w:pPr>
      <w:r>
        <w:t xml:space="preserve">2 Software Infrastructure</w:t>
      </w:r>
    </w:p>
    <w:p>
      <w:pPr>
        <w:pStyle w:val="FirstParagraph"/>
      </w:pPr>
      <w:r>
        <w:t xml:space="preserve">The software suite includes a Case Management System (CMS) specifically localized for Arabic and English legal terminology used in Kuwait City courts. Every Judge will have a personalized dashboard that highlights pending cases, upcoming hearings, and relevant legal precedents. The system utilizes Artificial Intelligence to suggest similar past rulings to assist every Judge in their deliberations, promoting consistency in judicial outcomes.</w:t>
      </w:r>
    </w:p>
    <w:bookmarkEnd w:id="23"/>
    <w:bookmarkEnd w:id="24"/>
    <w:bookmarkStart w:id="25" w:name="technical-challenges-and-solutions"/>
    <w:p>
      <w:pPr>
        <w:pStyle w:val="Heading2"/>
      </w:pPr>
      <w:r>
        <w:t xml:space="preserve">4. Technical Challenges and Solutions</w:t>
      </w:r>
    </w:p>
    <w:p>
      <w:pPr>
        <w:pStyle w:val="FirstParagraph"/>
      </w:pPr>
      <w:r>
        <w:rPr>
          <w:bCs/>
          <w:b/>
        </w:rPr>
        <w:t xml:space="preserve">Data Migration:</w:t>
      </w:r>
      <w:r>
        <w:t xml:space="preserve">The transition from physical archives to digital formats for cases spanning several decades presented a significant challenge. Specialized scanning teams were deployed in Kuwait City to digitize records without damaging original documents. Every Judge will have access to the historical data of cases relevant to their jurisdiction, ensuring continuity in legal reasoning.</w:t>
      </w:r>
    </w:p>
    <w:p>
      <w:pPr>
        <w:pStyle w:val="BodyText"/>
      </w:pPr>
      <w:r>
        <w:rPr>
          <w:bCs/>
          <w:b/>
        </w:rPr>
        <w:t xml:space="preserve">User Adoption:</w:t>
      </w:r>
      <w:r>
        <w:t xml:space="preserve">Resistance to change is common among senior judiciary members. To address this, a comprehensive training program was designed for every Judge and their support staff in Kuwait City. The training emphasized how the new system simplifies administrative burdens rather than complicating them, allowing every Judge to focus more on legal analysis than paperwork.</w:t>
      </w:r>
    </w:p>
    <w:bookmarkEnd w:id="25"/>
    <w:bookmarkStart w:id="26" w:name="operational-impact"/>
    <w:p>
      <w:pPr>
        <w:pStyle w:val="Heading2"/>
      </w:pPr>
      <w:r>
        <w:t xml:space="preserve">5. Operational Impact</w:t>
      </w:r>
    </w:p>
    <w:p>
      <w:pPr>
        <w:pStyle w:val="FirstParagraph"/>
      </w:pPr>
      <w:r>
        <w:t xml:space="preserve">The introduction of this digital framework has already shown promising results in preliminary trials within Kuwait City. The ability for every Judge to review case files remotely before arriving at the court has reduced idle time. Furthermore, the real-time notification system ensures that every Judge is promptly informed of emergency hearings or procedural updates, which is critical in a fast-paced urban environment like Kuwait City.</w:t>
      </w:r>
    </w:p>
    <w:bookmarkEnd w:id="26"/>
    <w:bookmarkStart w:id="27" w:name="conclusion-and-future-recommendations"/>
    <w:p>
      <w:pPr>
        <w:pStyle w:val="Heading2"/>
      </w:pPr>
      <w:r>
        <w:t xml:space="preserve">6. Conclusion and Future Recommendations</w:t>
      </w:r>
    </w:p>
    <w:p>
      <w:pPr>
        <w:pStyle w:val="FirstParagraph"/>
      </w:pPr>
      <w:r>
        <w:t xml:space="preserve">The implementation of the digital infrastructure for Judges in Kuwait City represents a monumental step forward in judicial efficiency and transparency. By ensuring that every Judge is equipped with the necessary technological tools, we are not only modernizing the local court system but also reinforcing public trust in the legal framework of Kuwait.</w:t>
      </w:r>
    </w:p>
    <w:p>
      <w:pPr>
        <w:pStyle w:val="BodyText"/>
      </w:pPr>
      <w:r>
        <w:t xml:space="preserve">It is recommended that this project model be replicated in other governorates after further refinement based on feedback from Judges in Kuwait City. Continuous monitoring and updates will be essential to adapt to evolving legal needs and technological advancements. The ultimate goal remains clear: to support every Judge in delivering swift, fair, and accurate justice within the vibrant context of Kuwait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Digital Judge System in Kuwait City</dc:title>
  <dc:creator/>
  <dc:language>en</dc:language>
  <cp:keywords/>
  <dcterms:created xsi:type="dcterms:W3CDTF">2026-07-29T07:45:39Z</dcterms:created>
  <dcterms:modified xsi:type="dcterms:W3CDTF">2026-07-29T07:45:39Z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