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Initiative</w:t>
      </w:r>
      <w:r>
        <w:t xml:space="preserve"> </w:t>
      </w:r>
      <w:r>
        <w:t xml:space="preserve">in</w:t>
      </w:r>
      <w:r>
        <w:t xml:space="preserve"> </w:t>
      </w:r>
      <w:r>
        <w:t xml:space="preserve">Russia</w:t>
      </w:r>
      <w:r>
        <w:t xml:space="preserve"> </w:t>
      </w:r>
      <w:r>
        <w:t xml:space="preserve">Moscow</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The Judicial Council of the Russian Federation</w:t>
      </w:r>
      <w:r>
        <w:br/>
      </w:r>
    </w:p>
    <w:p>
      <w:pPr>
        <w:pStyle w:val="BodyText"/>
      </w:pPr>
      <w:r>
        <w:t xml:space="preserve">Project Report: The "Judge" Initiative for Modernizing Judicial Transparency in Russia Moscow1. Executive SummaryThis Project Report outlines the comprehensive strategy, implementation plan, and expected outcomes for the "Judge" initiative, a groundbreaking digital transformation project aimed at enhancing judicial transparency and public engagement within the legal framework of Russia. Specifically focused on Moscow as the primary pilot zone due to its status as the capital and largest metropolitan area in Russia Moscow has been selected for its high volume of case loadand advanced technological infrastructure. The core objective is to deploy an AI-driven analytical platform, referred to internally as "Judge", which assists judges in managing case backlogs while ensuring that legal precedents are consistently applied. This report details the rationale behind targeting Russia Moscow, the technical architecture of the system, and the anticipated societal impact on justice delivery in Russia.2. Project Background and ContextThe judicial system in Russia faces significant challenges regarding efficiency and public trust. In major urban centers like Russia Moscow, courts are often overwhelmed with civil, criminal, and administrative cases leading to prolonged litigation periods. The "Judge" project was conceptualized to address these bottlenecks by integrating advanced machine learning algorithms that analyze historical case data from the vast archives of the Russian Federation.Moscow represents a unique testing ground. As the political and economic heart of Russia Moscow handles a disproportionate share of high-stakes commercial disputes and complex criminal trials compared to other regions. Therefore, deploying "Judge" in this region allows for rigorous stress-testing under high-pressure conditions before any potential expansion to other parts of Russia.3. Objectives</w:t>
      </w:r>
    </w:p>
    <w:p>
      <w:pPr>
        <w:pStyle w:val="BodyText"/>
      </w:pPr>
      <w:r>
        <w:rPr>
          <w:bCs/>
          <w:b/>
        </w:rPr>
        <w:t xml:space="preserve">Enhance Efficiency:</w:t>
      </w:r>
      <w:r>
        <w:t xml:space="preserve"> </w:t>
      </w:r>
      <w:r>
        <w:t xml:space="preserve">Reduce the average time required for case disposition in Russia Moscow by 15% through automated preliminary document review and scheduling optimization.</w:t>
      </w:r>
      <w:r>
        <w:rPr>
          <w:bCs/>
          <w:b/>
        </w:rPr>
        <w:t xml:space="preserve">Increase Transparency:</w:t>
      </w:r>
      <w:r>
        <w:t xml:space="preserve"> </w:t>
      </w:r>
      <w:r>
        <w:t xml:space="preserve">Provide real-time updates to litigants regarding their case status, fostering greater trust in the Russian judicial system.</w:t>
      </w:r>
      <w:r>
        <w:rPr>
          <w:bCs/>
          <w:b/>
        </w:rPr>
        <w:t xml:space="preserve">Standardize Precedents:</w:t>
      </w:r>
      <w:r>
        <w:t xml:space="preserve"> </w:t>
      </w:r>
      <w:r>
        <w:t xml:space="preserve">Utilize natural language processing to ensure that similar cases in Russia Moscow receive consistent rulings, minimizing judicial discretion where uniformity is required by federal law.</w:t>
      </w:r>
      <w:r>
        <w:rPr>
          <w:bCs/>
          <w:b/>
        </w:rPr>
        <w:t xml:space="preserve">Data Security:</w:t>
      </w:r>
      <w:r>
        <w:t xml:space="preserve"> </w:t>
      </w:r>
      <w:r>
        <w:t xml:space="preserve">Ensure all data processing occurs on sovereign servers located within the borders of Russia adhering strictly to local data protection laws.</w:t>
      </w:r>
    </w:p>
    <w:p>
      <w:pPr>
        <w:pStyle w:val="BodyText"/>
      </w:pPr>
      <w:r>
        <w:t xml:space="preserve">4. Technical ArchitectureThe "Judge" system operates on a hybrid cloud infrastructure hosted securely in Moscow-based data centers to comply with Russian Federation regulations regarding digital sovereignty. The key components include:</w:t>
      </w:r>
    </w:p>
    <w:p>
      <w:pPr>
        <w:pStyle w:val="BodyText"/>
      </w:pPr>
      <w:r>
        <w:rPr>
          <w:bCs/>
          <w:b/>
        </w:rPr>
        <w:t xml:space="preserve">Data Ingestion Module:</w:t>
      </w:r>
      <w:r>
        <w:t xml:space="preserve"> </w:t>
      </w:r>
      <w:r>
        <w:t xml:space="preserve">Interfaces with the existing electronic case management systems used by courts in Russia Moscow. This module scrapes anonymized case files, verdicts, and procedural documents.</w:t>
      </w:r>
      <w:r>
        <w:rPr>
          <w:bCs/>
          <w:b/>
        </w:rPr>
        <w:t xml:space="preserve">AI Analysis Engine:</w:t>
      </w:r>
      <w:r>
        <w:t xml:space="preserve"> </w:t>
      </w:r>
      <w:r>
        <w:t xml:space="preserve">A proprietary model trained on millions of pages of Russian legal texts. It identifies key legal issues, relevant statutes from the Civil Code and Criminal Code of Russia, and similar past judgments rendered by judges in Moscow.</w:t>
      </w:r>
      <w:r>
        <w:rPr>
          <w:bCs/>
          <w:b/>
        </w:rPr>
        <w:t xml:space="preserve">User Interface:</w:t>
      </w:r>
      <w:r>
        <w:t xml:space="preserve">A secure dashboard accessible only to authorized judicial personnel within the Russia Moscow circuit courts. It provides recommendations for sentencing guidelines based on statutory limits and past precedents but does not make final decisions, preserving human judgment.</w:t>
      </w:r>
    </w:p>
    <w:p>
      <w:pPr>
        <w:pStyle w:val="BodyText"/>
      </w:pPr>
      <w:r>
        <w:t xml:space="preserve">5. Implementation PlanThe rollout in Russia Moscow will occur in three phases over the next eighteen months:</w:t>
      </w:r>
    </w:p>
    <w:p>
      <w:pPr>
        <w:pStyle w:val="BodyText"/>
      </w:pPr>
      <w:r>
        <w:rPr>
          <w:bCs/>
          <w:b/>
        </w:rPr>
        <w:t xml:space="preserve">Phase 1: Pilot Testing (Months 1-6):</w:t>
      </w:r>
      <w:r>
        <w:t xml:space="preserve">Select five district courts within Russia Moscow for beta testing. Focus on traffic violations and minor civil disputes.</w:t>
      </w:r>
      <w:r>
        <w:rPr>
          <w:bCs/>
          <w:b/>
        </w:rPr>
        <w:t xml:space="preserve">Phase 2: Expansion (Months 7-12):</w:t>
      </w:r>
      <w:r>
        <w:t xml:space="preserve">Scale to all district courts in Russia Moscow including commercial arbitration courts. Integrate with regional police databases for background checks relevant to criminal cases.</w:t>
      </w:r>
      <w:r>
        <w:rPr>
          <w:bCs/>
          <w:b/>
        </w:rPr>
        <w:t xml:space="preserve">Phase 3: Full Deployment &amp; Optimization (Months 13-18):</w:t>
      </w:r>
      <w:r>
        <w:t xml:space="preserve">Full integration across all judicial bodies in the region. Continuous monitoring and model refinement based on feedback from judges in Russia Moscow.</w:t>
      </w:r>
    </w:p>
    <w:p>
      <w:pPr>
        <w:pStyle w:val="BodyText"/>
      </w:pPr>
      <w:r>
        <w:t xml:space="preserve">6. Challenges and Mitigation Strategies</w:t>
      </w:r>
      <w:r>
        <w:rPr>
          <w:bCs/>
          <w:b/>
        </w:rPr>
        <w:t xml:space="preserve">Data Privacy Concerns:</w:t>
      </w:r>
      <w:r>
        <w:t xml:space="preserve">The use of AI raises significant privacy questions. To mitigate this, "Judge" utilizes federated learning techniques where data remains local to the court servers in Russia Moscow, and only model updates are shared.</w:t>
      </w:r>
      <w:r>
        <w:rPr>
          <w:bCs/>
          <w:b/>
        </w:rPr>
        <w:t xml:space="preserve">Bias in Algorithms:</w:t>
      </w:r>
      <w:r>
        <w:t xml:space="preserve">There is a risk that historical biases in past rulings could be perpetuated. Regular audits by independent legal scholars and ethicists based in Moscow will be conducted to detect and correct any discriminatory patterns.</w:t>
      </w:r>
      <w:r>
        <w:rPr>
          <w:bCs/>
          <w:b/>
        </w:rPr>
        <w:t xml:space="preserve">Resistance from Legal Community:</w:t>
      </w:r>
      <w:r>
        <w:t xml:space="preserve">Judges may view the technology as a threat to their autonomy. Extensive training programs and clear communication that "Judge" is an assistance tool, not a replacement for human decision-making, are crucial.7. Expected OutcomesThe successful implementation of "Judge" in Russia Moscow is expected to yield significant improvements in the administration of justice across Russia. By streamlining processes and reducing errors, the project aims to restore public confidence in the rule of law within one of Europe's most complex legal environments.8. ConclusionThe "Judge" project represents a pivotal step towards modernizing judicial operations in Russia Moscow. By leveraging cutting-edge technology while respecting legal traditions and regulatory requirements, this initiative promises to create a more efficient, transparent, and fair judicial system. As the pilot phase progresses we will continue to refine our approach ensuring that the benefits of digital transformation are fully realized for all citizens within Russia.</w:t>
      </w:r>
    </w:p>
    <w:p>
      <w:pPr>
        <w:pStyle w:val="BodyText"/>
      </w:pPr>
      <w:r>
        <w:rPr>
          <w:bCs/>
          <w:b/>
        </w:rPr>
        <w:t xml:space="preserve">End of Report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Initiative in Russia Moscow</dc:title>
  <dc:creator/>
  <dc:language>en</dc:language>
  <cp:keywords/>
  <dcterms:created xsi:type="dcterms:W3CDTF">2026-07-29T07:45:28Z</dcterms:created>
  <dcterms:modified xsi:type="dcterms:W3CDTF">2026-07-29T07:45:28Z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