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Judicial</w:t>
      </w:r>
      <w:r>
        <w:t xml:space="preserve"> </w:t>
      </w:r>
      <w:r>
        <w:t xml:space="preserve">Framework</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Turkey</w:t>
      </w:r>
      <w:r>
        <w:t xml:space="preserve"> </w:t>
      </w:r>
      <w:r>
        <w:t xml:space="preserve">Istanbul</w:t>
      </w:r>
    </w:p>
    <w:bookmarkStart w:id="32" w:name="Xe99015c4273f50f7fb394d0ae1cf9c3fb1729d6"/>
    <w:p>
      <w:pPr>
        <w:pStyle w:val="Heading1"/>
      </w:pPr>
      <w:r>
        <w:t xml:space="preserve">Project Report: The Role, Challenges, and Modernization of the Judge in Turkey 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Justice Review Committee</w:t>
      </w:r>
      <w:r>
        <w:br/>
      </w:r>
    </w:p>
    <w:p>
      <w:pPr>
        <w:pStyle w:val="BodyText"/>
      </w:pPr>
      <w:r>
        <w:t xml:space="preserve">Strategic Planning Division</w:t>
      </w:r>
      <w:r>
        <w:br/>
      </w:r>
    </w:p>
    <w:bookmarkStart w:id="20" w:name="executive-summary"/>
    <w:p>
      <w:pPr>
        <w:pStyle w:val="Heading2"/>
      </w:pPr>
      <w:r>
        <w:t xml:space="preserve">Executive Summary</w:t>
      </w:r>
    </w:p>
    <w:p>
      <w:pPr>
        <w:pStyle w:val="FirstParagraph"/>
      </w:pPr>
      <w:r>
        <w:t xml:space="preserve">This Project Report provides a detailed analysis of the judicial ecosystem within Istanbul, Turkey. As the economic and cultural heartbeat of Turkey, Istanbul handles a disproportionate volume of legal cases compared to any other region in the country. This document examines the critical role of the Judge within this high-pressure environment, addressing structural challenges, technological integration via E-Adliye (E-Judiciary), and the necessity for specialized courts to handle international commercial disputes. The objective is to outline strategies that enhance efficiency, transparency, and public trust in the justice system across Turkey Istanbul.</w:t>
      </w:r>
    </w:p>
    <w:bookmarkEnd w:id="20"/>
    <w:bookmarkStart w:id="21" w:name="X03c822119e7afc59a9f1d8fe13ef2a7b89334a7"/>
    <w:p>
      <w:pPr>
        <w:pStyle w:val="Heading2"/>
      </w:pPr>
      <w:r>
        <w:t xml:space="preserve">1. Introduction: The Unique Context of Turkey Istanbul</w:t>
      </w:r>
    </w:p>
    <w:p>
      <w:pPr>
        <w:pStyle w:val="FirstParagraph"/>
      </w:pPr>
      <w:r>
        <w:t xml:space="preserve">Istanbul is not merely a city; it is a judicial megacity. With a population exceeding fifteen million residents and serving as the primary hub for international trade, tourism, and finance in Turkey Istanbul presents unique administrative challenges. The volume of litigation generated here dwarfs that of Ankara or Izmir. Consequently, the standard procedures that might suffice for smaller municipalities are often inadequate for Istanbul's dynamic legal landscape.</w:t>
      </w:r>
    </w:p>
    <w:p>
      <w:pPr>
        <w:pStyle w:val="BodyText"/>
      </w:pPr>
      <w:r>
        <w:t xml:space="preserve">This Project Report aims to dissect how the institution of the Judge adapts to these pressures. It is essential to understand that in Turkey Istanbul, a Judge is not only an arbiter of law but also a manager of massive caseloads involving real estate, commercial bankruptcy, family law divorces, and increasingly complex cyber-crimes. The density of legal disputes requires a judicial approach that balances speed with the rigorous due process mandated by the Turkish Constitution and international human rights standards.</w:t>
      </w:r>
    </w:p>
    <w:bookmarkEnd w:id="21"/>
    <w:bookmarkStart w:id="24" w:name="X3c61167c9582ea87ca501a66535a0c7f2f4e915"/>
    <w:p>
      <w:pPr>
        <w:pStyle w:val="Heading2"/>
      </w:pPr>
      <w:r>
        <w:t xml:space="preserve">2. The Role and Responsibilities of the Judge in Istanbul</w:t>
      </w:r>
    </w:p>
    <w:p>
      <w:pPr>
        <w:pStyle w:val="FirstParagraph"/>
      </w:pPr>
      <w:r>
        <w:t xml:space="preserve">The role of the Judge in Turkey Istanbul has evolved significantly over the past decade. Traditionally, judges were viewed primarily as passive interpreters of written law. However, in the bustling courts of districts like Kadıköy, Bakırköy, and Şişli, Judges are increasingly required to be active case managers.</w:t>
      </w:r>
    </w:p>
    <w:bookmarkStart w:id="22" w:name="caseload-management"/>
    <w:p>
      <w:pPr>
        <w:pStyle w:val="Heading3"/>
      </w:pPr>
      <w:r>
        <w:t xml:space="preserve">2.1 Caseload Management</w:t>
      </w:r>
    </w:p>
    <w:p>
      <w:pPr>
        <w:pStyle w:val="FirstParagraph"/>
      </w:pPr>
      <w:r>
        <w:t xml:space="preserve">A typical Judge in Turkey Istanbul may preside over hundreds of cases annually. This includes preliminary investigations for serious crimes and civil disputes ranging from minor contractual disagreements to multi-million-lira corporate mergers. The Project Report identifies that the primary function of the modern Judge is triage: determining which cases require immediate attention and which can be resolved through mediation, thereby alleviating the burden on formal trial proceedings.</w:t>
      </w:r>
    </w:p>
    <w:bookmarkEnd w:id="22"/>
    <w:bookmarkStart w:id="23" w:name="specialization-requirements"/>
    <w:p>
      <w:pPr>
        <w:pStyle w:val="Heading3"/>
      </w:pPr>
      <w:r>
        <w:t xml:space="preserve">2.2 Specialization Requirements</w:t>
      </w:r>
    </w:p>
    <w:p>
      <w:pPr>
        <w:pStyle w:val="FirstParagraph"/>
      </w:pPr>
      <w:r>
        <w:t xml:space="preserve">Given the complexity of business in Turkey Istanbul, there is a growing need for specialized Judges. Commercial courts in Istanbul handle intricate international trade laws, intellectual property rights, and banking regulations. A Judge sitting in these courts must possess not only legal expertise but also an understanding of global economic trends to render fair and informed judgments.</w:t>
      </w:r>
    </w:p>
    <w:bookmarkEnd w:id="23"/>
    <w:bookmarkEnd w:id="24"/>
    <w:bookmarkStart w:id="25" w:name="Xe0df92cbf8f03bb04a4e6b955d025e5f6083849"/>
    <w:p>
      <w:pPr>
        <w:pStyle w:val="Heading2"/>
      </w:pPr>
      <w:r>
        <w:t xml:space="preserve">3. Technological Integration: The E-Adliye System</w:t>
      </w:r>
    </w:p>
    <w:p>
      <w:pPr>
        <w:pStyle w:val="FirstParagraph"/>
      </w:pPr>
      <w:r>
        <w:t xml:space="preserve">A central pillar of this Project Report is the assessment of digital transformation within the Istanbul judicial system. The implementation of "E-Adliye" (Electronic Judiciary) has fundamentally changed how a Judge operates in Turkey Istanbul.</w:t>
      </w:r>
    </w:p>
    <w:p>
      <w:pPr>
        <w:numPr>
          <w:ilvl w:val="0"/>
          <w:numId w:val="1001"/>
        </w:numPr>
        <w:pStyle w:val="Compact"/>
      </w:pPr>
      <w:r>
        <w:rPr>
          <w:bCs/>
          <w:b/>
        </w:rPr>
        <w:t xml:space="preserve">Digital Case Files:</w:t>
      </w:r>
      <w:r>
        <w:t xml:space="preserve"> </w:t>
      </w:r>
      <w:r>
        <w:t xml:space="preserve">Judges no longer rely solely on physical paper trails. Digital dossiers allow for faster retrieval of evidence, witness statements, and previous rulings. This efficiency is crucial in Istanbul where time is money.</w:t>
      </w:r>
    </w:p>
    <w:p>
      <w:pPr>
        <w:numPr>
          <w:ilvl w:val="0"/>
          <w:numId w:val="1001"/>
        </w:numPr>
        <w:pStyle w:val="Compact"/>
      </w:pPr>
      <w:r>
        <w:rPr>
          <w:bCs/>
          <w:b/>
        </w:rPr>
        <w:t xml:space="preserve">Virtual Hearings:</w:t>
      </w:r>
      <w:r>
        <w:t xml:space="preserve"> </w:t>
      </w:r>
      <w:r>
        <w:t xml:space="preserve">Post-pandemic protocols have normalized remote hearings via video conference. For a Judge in Turkey Istanbul, this means that certain procedural steps can be conducted without the physical presence of all parties, reducing congestion in courtrooms and travel burdens for litigants.</w:t>
      </w:r>
    </w:p>
    <w:p>
      <w:pPr>
        <w:numPr>
          <w:ilvl w:val="0"/>
          <w:numId w:val="1001"/>
        </w:numPr>
        <w:pStyle w:val="Compact"/>
      </w:pPr>
      <w:r>
        <w:rPr>
          <w:bCs/>
          <w:b/>
        </w:rPr>
        <w:t xml:space="preserve">Data Analytics:</w:t>
      </w:r>
      <w:r>
        <w:t xml:space="preserve"> </w:t>
      </w:r>
      <w:r>
        <w:t xml:space="preserve">Judges now have access to algorithms that predict case duration and flag irregularities. This data-driven approach helps Istanbul judges prioritize backlog reduction initiatives.</w:t>
      </w:r>
    </w:p>
    <w:p>
      <w:pPr>
        <w:pStyle w:val="FirstParagraph"/>
      </w:pPr>
      <w:r>
        <w:t xml:space="preserve">The Project Report notes that while technology is beneficial, it also introduces new challenges regarding cybersecurity and the digital literacy of older judicial personnel. Continuous training for Judges in Turkey Istanbul regarding these digital tools is imperative to ensure seamless operation.</w:t>
      </w:r>
    </w:p>
    <w:bookmarkEnd w:id="25"/>
    <w:bookmarkStart w:id="29" w:name="Xc128db0f9517359d7bacf6acc3f1102f39805f2"/>
    <w:p>
      <w:pPr>
        <w:pStyle w:val="Heading2"/>
      </w:pPr>
      <w:r>
        <w:t xml:space="preserve">4. Challenges Facing the Judiciary in Turkey Istanbul</w:t>
      </w:r>
    </w:p>
    <w:bookmarkStart w:id="26" w:name="overburdened-infrastructure"/>
    <w:p>
      <w:pPr>
        <w:pStyle w:val="Heading3"/>
      </w:pPr>
      <w:r>
        <w:t xml:space="preserve">4.1 Overburdened Infrastructure</w:t>
      </w:r>
    </w:p>
    <w:p>
      <w:pPr>
        <w:pStyle w:val="FirstParagraph"/>
      </w:pPr>
      <w:r>
        <w:t xml:space="preserve">The physical infrastructure of many courthouses in older districts of Istanbul struggles to cope with the sheer volume of people. For a Judge, this manifests as scheduling conflicts, limited hearing rooms, and logistical nightmares for bailiffs delivering documents.</w:t>
      </w:r>
    </w:p>
    <w:bookmarkEnd w:id="26"/>
    <w:bookmarkStart w:id="27" w:name="political-and-social-pressure"/>
    <w:p>
      <w:pPr>
        <w:pStyle w:val="Heading3"/>
      </w:pPr>
      <w:r>
        <w:t xml:space="preserve">4.2 Political and Social Pressure</w:t>
      </w:r>
    </w:p>
    <w:p>
      <w:pPr>
        <w:pStyle w:val="FirstParagraph"/>
      </w:pPr>
      <w:r>
        <w:t xml:space="preserve">Istanbul is a politically sensitive region. Judges here often face intense media scrutiny and public pressure, particularly in high-profile cases involving prominent political figures or large corporations. Maintaining judicial independence while navigating these social dynamics is a delicate task that defines the modern experience of being a Judge in Turkey Istanbul.</w:t>
      </w:r>
    </w:p>
    <w:bookmarkEnd w:id="27"/>
    <w:bookmarkStart w:id="28" w:name="brain-drain-and-retention"/>
    <w:p>
      <w:pPr>
        <w:pStyle w:val="Heading3"/>
      </w:pPr>
      <w:r>
        <w:t xml:space="preserve">4.3 Brain Drain and Retention</w:t>
      </w:r>
    </w:p>
    <w:p>
      <w:pPr>
        <w:pStyle w:val="FirstParagraph"/>
      </w:pPr>
      <w:r>
        <w:t xml:space="preserve">The high-stress environment can lead to burnout among legal professionals. The Project Report highlights the need for better psychological support systems and career advancement pathways to retain talented Judges in the Istanbul jurisdiction, preventing a shortage of experienced judicial personnel.</w:t>
      </w:r>
    </w:p>
    <w:bookmarkEnd w:id="28"/>
    <w:bookmarkEnd w:id="29"/>
    <w:bookmarkStart w:id="30" w:name="recommendations-for-improvement"/>
    <w:p>
      <w:pPr>
        <w:pStyle w:val="Heading2"/>
      </w:pPr>
      <w:r>
        <w:t xml:space="preserve">5. Recommendations for Improvement</w:t>
      </w:r>
    </w:p>
    <w:p>
      <w:pPr>
        <w:pStyle w:val="FirstParagraph"/>
      </w:pPr>
      <w:r>
        <w:t xml:space="preserve">Based on the analysis conducted for this Project Report, the following recommendations are proposed to strengthen the judiciary in Turkey Istanbul:</w:t>
      </w:r>
    </w:p>
    <w:p>
      <w:pPr>
        <w:numPr>
          <w:ilvl w:val="0"/>
          <w:numId w:val="1002"/>
        </w:numPr>
        <w:pStyle w:val="Compact"/>
      </w:pPr>
      <w:r>
        <w:rPr>
          <w:bCs/>
          <w:b/>
        </w:rPr>
        <w:t xml:space="preserve">Increase Judicial Staffing:</w:t>
      </w:r>
      <w:r>
        <w:t xml:space="preserve">] Accelerate recruitment and appointment processes to fill vacant Judge positions specifically in Istanbul. A reduction in individual caseloads will improve the quality of justice delivered.</w:t>
      </w:r>
    </w:p>
    <w:p>
      <w:pPr>
        <w:numPr>
          <w:ilvl w:val="0"/>
          <w:numId w:val="1002"/>
        </w:numPr>
        <w:pStyle w:val="Compact"/>
      </w:pPr>
      <w:r>
        <w:rPr>
          <w:bCs/>
          <w:b/>
        </w:rPr>
        <w:t xml:space="preserve">Expand Specialized Courts:</w:t>
      </w:r>
      <w:r>
        <w:t xml:space="preserve">] Establish more specialized courts for cyber-crimes, international commercial arbitration, and environmental law within Turkey Istanbul to ensure that cases are heard by Judges with specific expertise.</w:t>
      </w:r>
    </w:p>
    <w:p>
      <w:pPr>
        <w:numPr>
          <w:ilvl w:val="0"/>
          <w:numId w:val="1002"/>
        </w:numPr>
        <w:pStyle w:val="Compact"/>
      </w:pPr>
      <w:r>
        <w:rPr>
          <w:bCs/>
          <w:b/>
        </w:rPr>
        <w:t xml:space="preserve">Enhance Digital Training:</w:t>
      </w:r>
      <w:r>
        <w:t xml:space="preserve">] Implement mandatory, continuous digital literacy programs for all Judges in Turkey Istanbul to maximize the efficiency of the E-Adliye system.</w:t>
      </w:r>
    </w:p>
    <w:p>
      <w:pPr>
        <w:numPr>
          <w:ilvl w:val="0"/>
          <w:numId w:val="1002"/>
        </w:numPr>
        <w:pStyle w:val="Compact"/>
      </w:pPr>
      <w:r>
        <w:rPr>
          <w:bCs/>
          <w:b/>
        </w:rPr>
        <w:t xml:space="preserve">Promote Alternative Dispute Resolution (ADR):</w:t>
      </w:r>
      <w:r>
        <w:t xml:space="preserve">] Strengthen mediation centers in Istanbul. Encouraging parties to settle outside of court reduces the workload on Judges and provides faster resolutions for citizens.</w:t>
      </w:r>
    </w:p>
    <w:bookmarkEnd w:id="30"/>
    <w:bookmarkStart w:id="31" w:name="conclusion"/>
    <w:p>
      <w:pPr>
        <w:pStyle w:val="Heading2"/>
      </w:pPr>
      <w:r>
        <w:t xml:space="preserve">6. Conclusion</w:t>
      </w:r>
    </w:p>
    <w:p>
      <w:pPr>
        <w:pStyle w:val="FirstParagraph"/>
      </w:pPr>
      <w:r>
        <w:t xml:space="preserve">The Judge in Turkey Istanbul operates at the forefront of a transforming legal landscape. The intersection of traditional civil law principles with modern technological demands creates a complex but vital ecosystem. This Project Report underscores that the effectiveness of the justice system in Turkey Istanbul is directly tied to the support, resources, and modernization provided to its Judges.</w:t>
      </w:r>
    </w:p>
    <w:p>
      <w:pPr>
        <w:pStyle w:val="BodyText"/>
      </w:pPr>
      <w:r>
        <w:t xml:space="preserve">By addressing infrastructure limitations, embracing digital innovation, and ensuring specialized training, we can ensure that the judicial system in Turkey Istanbul remains robust, efficient, and fair. The goal is not just to process cases quickly but to uphold the rule of law with integrity. The Judge stands as the guardian of this balance in one of the world’s most dynamic cities.</w:t>
      </w:r>
    </w:p>
    <w:p>
      <w:pPr>
        <w:pStyle w:val="BodyText"/>
      </w:pPr>
      <w:r>
        <w:rPr>
          <w:iCs/>
          <w:i/>
        </w:rPr>
        <w:t xml:space="preserve">End of Project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Judicial Framework and Implementation of the Judge in Turkey Istanbul</dc:title>
  <dc:creator/>
  <dc:language>en</dc:language>
  <cp:keywords/>
  <dcterms:created xsi:type="dcterms:W3CDTF">2026-07-29T08:39:45Z</dcterms:created>
  <dcterms:modified xsi:type="dcterms:W3CDTF">2026-07-29T08:39:45Z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