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Infrastructure</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5" w:name="X2bcbbe1f6756bf37e5a2db0237b20524f60b560"/>
    <w:p>
      <w:pPr>
        <w:pStyle w:val="Heading1"/>
      </w:pPr>
      <w:r>
        <w:t xml:space="preserve">PROJECT REPORT: JUDICIAL SYSTEM OPTIMIZATION IN UNITED KINGDOM LONDON</w:t>
      </w:r>
    </w:p>
    <w:bookmarkStart w:id="20" w:name="date"/>
    <w:p>
      <w:pPr>
        <w:pStyle w:val="Heading3"/>
      </w:pPr>
      <w:r>
        <w:t xml:space="preserve">Date:</w:t>
      </w:r>
    </w:p>
    <w:p>
      <w:pPr>
        <w:pStyle w:val="FirstParagraph"/>
      </w:pPr>
      <w:r>
        <w:t xml:space="preserve">October 26, 2023</w:t>
      </w:r>
    </w:p>
    <w:p>
      <w:pPr>
        <w:pStyle w:val="BodyText"/>
      </w:pPr>
      <w:r>
        <w:br/>
      </w:r>
    </w:p>
    <w:bookmarkEnd w:id="20"/>
    <w:bookmarkStart w:id="21" w:name="to"/>
    <w:p>
      <w:pPr>
        <w:pStyle w:val="Heading3"/>
      </w:pPr>
      <w:r>
        <w:t xml:space="preserve">To:</w:t>
      </w:r>
    </w:p>
    <w:p>
      <w:pPr>
        <w:pStyle w:val="FirstParagraph"/>
      </w:pPr>
      <w:r>
        <w:t xml:space="preserve">The Ministry of Justice, United Kingdom London Administration Board</w:t>
      </w:r>
    </w:p>
    <w:p>
      <w:pPr>
        <w:pStyle w:val="BodyText"/>
      </w:pPr>
      <w:r>
        <w:br/>
      </w:r>
    </w:p>
    <w:bookmarkEnd w:id="21"/>
    <w:bookmarkStart w:id="22" w:name="from"/>
    <w:p>
      <w:pPr>
        <w:pStyle w:val="Heading3"/>
      </w:pPr>
      <w:r>
        <w:t xml:space="preserve">From:</w:t>
      </w:r>
    </w:p>
    <w:p>
      <w:pPr>
        <w:pStyle w:val="FirstParagraph"/>
      </w:pPr>
      <w:r>
        <w:t xml:space="preserve">Senior Project Management Unit, Judiciary Infrastructure Division</w:t>
      </w:r>
    </w:p>
    <w:p>
      <w:pPr>
        <w:pStyle w:val="BodyText"/>
      </w:pPr>
      <w:r>
        <w:br/>
      </w:r>
    </w:p>
    <w:bookmarkEnd w:id="22"/>
    <w:bookmarkStart w:id="23" w:name="subject"/>
    <w:p>
      <w:pPr>
        <w:pStyle w:val="Heading3"/>
      </w:pPr>
      <w:r>
        <w:t xml:space="preserve">Subject:</w:t>
      </w:r>
    </w:p>
    <w:p>
      <w:pPr>
        <w:pStyle w:val="FirstParagraph"/>
      </w:pPr>
      <w:r>
        <w:t xml:space="preserve">Comprehensive Review and Modernization of the Judge Allocation and Courtroom Infrastructure in United Kingdom London</w:t>
      </w:r>
    </w:p>
    <w:bookmarkEnd w:id="23"/>
    <w:p>
      <w:r>
        <w:pict>
          <v:rect style="width:0;height:1.5pt" o:hralign="center" o:hrstd="t" o:hr="t"/>
        </w:pict>
      </w:r>
    </w:p>
    <w:bookmarkStart w:id="24" w:name="executive-summary"/>
    <w:p>
      <w:pPr>
        <w:pStyle w:val="Heading2"/>
      </w:pPr>
      <w:r>
        <w:t xml:space="preserve">1. Executive Summary</w:t>
      </w:r>
    </w:p>
    <w:p>
      <w:pPr>
        <w:pStyle w:val="FirstParagraph"/>
      </w:pPr>
      <w:r>
        <w:t xml:space="preserve">This Project Report details the strategic initiatives undertaken to enhance the efficiency, accessibility, and integrity of the judicial system within United Kingdom London. As the capital city serves as a global hub for legal commerce and governance, the role of every Judge presiding over cases in this region is paramount. The report outlines current challenges regarding case backlogs, infrastructure aging in historic courthouses across United Kingdom London, and the digital transformation required to support modern adjudication processes. The primary objective is to ensure that every</w:t>
      </w:r>
      <w:r>
        <w:t xml:space="preserve"> </w:t>
      </w:r>
      <w:r>
        <w:rPr>
          <w:bCs/>
          <w:b/>
        </w:rPr>
        <w:t xml:space="preserve">Judge</w:t>
      </w:r>
      <w:r>
        <w:t xml:space="preserve"> </w:t>
      </w:r>
      <w:r>
        <w:t xml:space="preserve">has the necessary resources, technological support, and logistical framework to deliver justice swiftly and fairly within the unique context of</w:t>
      </w:r>
      <w:r>
        <w:t xml:space="preserve"> </w:t>
      </w:r>
      <w:r>
        <w:rPr>
          <w:bCs/>
          <w:b/>
        </w:rPr>
        <w:t xml:space="preserve">United Kingdom London</w:t>
      </w:r>
      <w:r>
        <w:t xml:space="preserve">.</w:t>
      </w:r>
    </w:p>
    <w:bookmarkEnd w:id="24"/>
    <w:bookmarkStart w:id="25" w:name="project-background-and-context"/>
    <w:p>
      <w:pPr>
        <w:pStyle w:val="Heading2"/>
      </w:pPr>
      <w:r>
        <w:t xml:space="preserve">2. Project Background and Context</w:t>
      </w:r>
    </w:p>
    <w:p>
      <w:pPr>
        <w:pStyle w:val="FirstParagraph"/>
      </w:pPr>
      <w:r>
        <w:t xml:space="preserve">The judicial landscape in United Kingdom London is characterized by a dense concentration of high-profile civil, commercial, and criminal cases. From the Royal Courts of Justice to the specialized tribunals within United Kingdom London, the volume of litigation places immense pressure on individual Judges. Historically, the infrastructure supporting these proceedings has been robust but increasingly antiquated when measured against modern technological standards.</w:t>
      </w:r>
    </w:p>
    <w:p>
      <w:pPr>
        <w:pStyle w:val="BodyText"/>
      </w:pPr>
      <w:r>
        <w:t xml:space="preserve">The concept of a "Judge" in this context extends beyond the individual legal authority; it represents a critical node in a vast administrative network. In United Kingdom London, where international arbitration and complex corporate litigation frequently occur, the expectations for speed and precision are exceptionally high. This project was initiated to address the widening gap between traditional judicial methods and contemporary demands for rapid resolution, data accessibility, and remote hearing capabilities.</w:t>
      </w:r>
    </w:p>
    <w:bookmarkEnd w:id="25"/>
    <w:bookmarkStart w:id="29" w:name="current-challenges"/>
    <w:p>
      <w:pPr>
        <w:pStyle w:val="Heading2"/>
      </w:pPr>
      <w:r>
        <w:t xml:space="preserve">3. Current Challenges</w:t>
      </w:r>
    </w:p>
    <w:p>
      <w:pPr>
        <w:pStyle w:val="FirstParagraph"/>
      </w:pPr>
      <w:r>
        <w:t xml:space="preserve">Our assessment identified three primary hurdles affecting the efficacy of Judges operating in United Kingdom London:</w:t>
      </w:r>
    </w:p>
    <w:bookmarkStart w:id="26" w:name="infrastructure-deficits"/>
    <w:p>
      <w:pPr>
        <w:pStyle w:val="Heading3"/>
      </w:pPr>
      <w:r>
        <w:t xml:space="preserve">3.1 Infrastructure Deficits</w:t>
      </w:r>
    </w:p>
    <w:p>
      <w:pPr>
        <w:pStyle w:val="FirstParagraph"/>
      </w:pPr>
      <w:r>
        <w:t xml:space="preserve">Courtrooms across United Kingdom London were originally designed for paper-based proceedings. Many historic buildings lack the acoustic insulation, secure digital wiring, and ergonomic seating required for long-duration trials involving multiple parties. This physical environment directly impacts the stamina and focus of a Judge during complex hearings.</w:t>
      </w:r>
    </w:p>
    <w:bookmarkEnd w:id="26"/>
    <w:bookmarkStart w:id="27" w:name="digital-fragmentation"/>
    <w:p>
      <w:pPr>
        <w:pStyle w:val="Heading3"/>
      </w:pPr>
      <w:r>
        <w:t xml:space="preserve">2. Digital Fragmentation</w:t>
      </w:r>
    </w:p>
    <w:p>
      <w:pPr>
        <w:pStyle w:val="FirstParagraph"/>
      </w:pPr>
      <w:r>
        <w:t xml:space="preserve">The integration of case management systems remains inconsistent. While some courts in United Kingdom London utilize advanced digital platforms, others rely on legacy software that does not communicate effectively with neighboring jurisdictions. This fragmentation forces Judges to toggle between incompatible systems, increasing the administrative burden and reducing time available for judicial decision-making.</w:t>
      </w:r>
    </w:p>
    <w:bookmarkEnd w:id="27"/>
    <w:bookmarkStart w:id="28" w:name="resource-allocation"/>
    <w:p>
      <w:pPr>
        <w:pStyle w:val="Heading3"/>
      </w:pPr>
      <w:r>
        <w:t xml:space="preserve">3. Resource Allocation</w:t>
      </w:r>
    </w:p>
    <w:p>
      <w:pPr>
        <w:pStyle w:val="FirstParagraph"/>
      </w:pPr>
      <w:r>
        <w:t xml:space="preserve">The assignment of Judges in United Kingdom London often suffers from inefficiencies due to a lack of real-time data on judge availability, specialization, and case complexity. Without predictive analytics, scheduling conflicts arise frequently, leading to delays that compromise the timely administration of justice.</w:t>
      </w:r>
    </w:p>
    <w:bookmarkEnd w:id="28"/>
    <w:bookmarkEnd w:id="29"/>
    <w:bookmarkStart w:id="30" w:name="strategic-objectives"/>
    <w:p>
      <w:pPr>
        <w:pStyle w:val="Heading2"/>
      </w:pPr>
      <w:r>
        <w:t xml:space="preserve">4. Strategic Objectives</w:t>
      </w:r>
    </w:p>
    <w:p>
      <w:pPr>
        <w:pStyle w:val="FirstParagraph"/>
      </w:pPr>
      <w:r>
        <w:t xml:space="preserve">The project aims to achieve the following goals by the end of Q4 2024:</w:t>
      </w:r>
    </w:p>
    <w:p>
      <w:pPr>
        <w:numPr>
          <w:ilvl w:val="0"/>
          <w:numId w:val="1001"/>
        </w:numPr>
        <w:pStyle w:val="Compact"/>
      </w:pPr>
      <w:r>
        <w:rPr>
          <w:bCs/>
          <w:b/>
        </w:rPr>
        <w:t xml:space="preserve">Digital Integration:</w:t>
      </w:r>
      <w:r>
        <w:t xml:space="preserve"> </w:t>
      </w:r>
      <w:r>
        <w:t xml:space="preserve">Deploy a unified digital court platform accessible to all Judges in United Kingdom London, facilitating seamless document sharing, evidence presentation, and remote adjudication.</w:t>
      </w:r>
    </w:p>
    <w:p>
      <w:pPr>
        <w:numPr>
          <w:ilvl w:val="0"/>
          <w:numId w:val="1001"/>
        </w:numPr>
        <w:pStyle w:val="Compact"/>
      </w:pPr>
      <w:r>
        <w:rPr>
          <w:bCs/>
          <w:b/>
        </w:rPr>
        <w:t xml:space="preserve">Infrastructure Upgrade:</w:t>
      </w:r>
      <w:r>
        <w:t xml:space="preserve"> </w:t>
      </w:r>
      <w:r>
        <w:t xml:space="preserve">Renovate key courtrooms within United Kingdom London to include state-of-the-art audiovisual technology and secure data terminals for Judges.</w:t>
      </w:r>
    </w:p>
    <w:p>
      <w:pPr>
        <w:numPr>
          <w:ilvl w:val="0"/>
          <w:numId w:val="1001"/>
        </w:numPr>
        <w:pStyle w:val="Compact"/>
      </w:pPr>
      <w:r>
        <w:rPr>
          <w:bCs/>
          <w:b/>
        </w:rPr>
        <w:t xml:space="preserve">Judicial Support Enhancement:</w:t>
      </w:r>
      <w:r>
        <w:t xml:space="preserve"> </w:t>
      </w:r>
      <w:r>
        <w:t xml:space="preserve">Establish dedicated clerical and technical support units specifically assigned to assist Judges, allowing them to focus exclusively on legal analysis and verdict formulation.</w:t>
      </w:r>
    </w:p>
    <w:p>
      <w:pPr>
        <w:numPr>
          <w:ilvl w:val="0"/>
          <w:numId w:val="1001"/>
        </w:numPr>
        <w:pStyle w:val="Compact"/>
      </w:pPr>
      <w:r>
        <w:rPr>
          <w:bCs/>
          <w:b/>
        </w:rPr>
        <w:t xml:space="preserve">Training Programs:</w:t>
      </w:r>
      <w:r>
        <w:t xml:space="preserve"> </w:t>
      </w:r>
      <w:r>
        <w:t xml:space="preserve">Implement comprehensive training modules for Judges in United Kingdom London on new digital tools, cybersecurity protocols, and virtual courtroom management.</w:t>
      </w:r>
    </w:p>
    <w:bookmarkEnd w:id="30"/>
    <w:bookmarkStart w:id="31" w:name="implementation-plan"/>
    <w:p>
      <w:pPr>
        <w:pStyle w:val="Heading2"/>
      </w:pPr>
      <w:r>
        <w:t xml:space="preserve">5. Implementation Plan</w:t>
      </w:r>
    </w:p>
    <w:p>
      <w:pPr>
        <w:pStyle w:val="FirstParagraph"/>
      </w:pPr>
      <w:r>
        <w:rPr>
          <w:bCs/>
          <w:b/>
        </w:rPr>
        <w:t xml:space="preserve">Phase</w:t>
      </w:r>
    </w:p>
    <w:p>
      <w:pPr>
        <w:pStyle w:val="BodyText"/>
      </w:pPr>
      <w:r>
        <w:rPr>
          <w:bCs/>
          <w:b/>
        </w:rPr>
        <w:t xml:space="preserve">Action Item</w:t>
      </w:r>
    </w:p>
    <w:p>
      <w:pPr>
        <w:pStyle w:val="BodyText"/>
      </w:pPr>
      <w:r>
        <w:rPr>
          <w:bCs/>
          <w:b/>
        </w:rPr>
        <w:t xml:space="preserve">Timeline</w:t>
      </w:r>
    </w:p>
    <w:p>
      <w:pPr>
        <w:pStyle w:val="BodyText"/>
      </w:pPr>
      <w:r>
        <w:t xml:space="preserve">Milestone for Judge Utilization</w:t>
      </w:r>
    </w:p>
    <w:p>
      <w:pPr>
        <w:pStyle w:val="BodyText"/>
      </w:pPr>
      <w:r>
        <w:t xml:space="preserve">td style = "padding: 8px;"Phase 1: Audit and Design Phase (Months 1-3) Conduct comprehensive audits of all courtrooms in United Kingdom London. Develop technical specifications for digital infrastructure tailored to the needs of a Judge. Finalize architectural plans for renovations.</w:t>
      </w:r>
    </w:p>
    <w:p>
      <w:pPr>
        <w:pStyle w:val="BodyText"/>
      </w:pPr>
      <w:r>
        <w:t xml:space="preserve">Initial assessment completed; Requirements document signed off by senior Judges in United Kingdom London.</w:t>
      </w:r>
    </w:p>
    <w:p>
      <w:pPr>
        <w:pStyle w:val="BodyText"/>
      </w:pPr>
      <w:r>
        <w:t xml:space="preserve">td style = "padding: 8px;"Phase 2: Infrastructure Development (Months 4-9) Procure hardware and software systems. Begin physical renovations of selected pilot courtrooms in United Kingdom London. Develop the unified case management database.</w:t>
      </w:r>
    </w:p>
    <w:p>
      <w:pPr>
        <w:pStyle w:val="BodyText"/>
      </w:pPr>
      <w:r>
        <w:t xml:space="preserve">Pilot courtroom operational for a select group of Judges.</w:t>
      </w:r>
    </w:p>
    <w:p>
      <w:pPr>
        <w:pStyle w:val="BodyText"/>
      </w:pPr>
      <w:r>
        <w:t xml:space="preserve">td style = "padding: 8px;"Phase 3: Pilot Testing and Training (Months 10-12) Roll out the new system to a pilot group of Judges in United Kingdom London. Conduct intensive training workshops. Gather feedback on usability and efficiency.</w:t>
      </w:r>
    </w:p>
    <w:p>
      <w:pPr>
        <w:pStyle w:val="BodyText"/>
      </w:pPr>
      <w:r>
        <w:t xml:space="preserve">Pilot Judges report increased efficiency metrics; Feedback incorporated into final design.</w:t>
      </w:r>
    </w:p>
    <w:p>
      <w:pPr>
        <w:pStyle w:val="BodyText"/>
      </w:pPr>
      <w:r>
        <w:t xml:space="preserve">td style = "padding: 8px;"Phase 4: Full-Scale Deployment (Months 13-18) Expand the digital and physical upgrades to all courtrooms in United Kingdom London. Full integration of the case management system nationwide for this region. Decommissioning of legacy systems.</w:t>
      </w:r>
    </w:p>
    <w:p>
      <w:pPr>
        <w:pStyle w:val="BodyText"/>
      </w:pPr>
      <w:r>
        <w:t xml:space="preserve">All Judges in United Kingdom London operating on the new platform.</w:t>
      </w:r>
    </w:p>
    <w:bookmarkEnd w:id="31"/>
    <w:bookmarkStart w:id="32" w:name="risk-management"/>
    <w:p>
      <w:pPr>
        <w:pStyle w:val="Heading2"/>
      </w:pPr>
      <w:r>
        <w:t xml:space="preserve">6. Risk Management</w:t>
      </w:r>
    </w:p>
    <w:p>
      <w:pPr>
        <w:pStyle w:val="FirstParagraph"/>
      </w:pPr>
      <w:r>
        <w:t xml:space="preserve">The project acknowledges several risks associated with transforming judicial operations in United Kingdom London:</w:t>
      </w:r>
    </w:p>
    <w:p>
      <w:pPr>
        <w:numPr>
          <w:ilvl w:val="0"/>
          <w:numId w:val="1002"/>
        </w:numPr>
        <w:pStyle w:val="Compact"/>
      </w:pPr>
      <w:r>
        <w:rPr>
          <w:bCs/>
          <w:b/>
        </w:rPr>
        <w:t xml:space="preserve">Resistance to Change:</w:t>
      </w:r>
      <w:r>
        <w:t xml:space="preserve"> </w:t>
      </w:r>
      <w:r>
        <w:t xml:space="preserve">Some senior Judges may be hesitant to adopt new technologies. Mitigation involves involving Judiciary leaders early in the design process and demonstrating tangible time-saving benefits.</w:t>
      </w:r>
    </w:p>
    <w:p>
      <w:pPr>
        <w:numPr>
          <w:ilvl w:val="0"/>
          <w:numId w:val="1002"/>
        </w:numPr>
        <w:pStyle w:val="Compact"/>
      </w:pPr>
      <w:r>
        <w:rPr>
          <w:bCs/>
          <w:b/>
        </w:rPr>
        <w:t xml:space="preserve">Budget Overruns:</w:t>
      </w:r>
      <w:r>
        <w:t xml:space="preserve"> </w:t>
      </w:r>
      <w:r>
        <w:t xml:space="preserve">Renovation costs in central London can exceed estimates. A contingency fund of 15% has been allocated to manage unforeseen structural or logistical issues.</w:t>
      </w:r>
    </w:p>
    <w:bookmarkEnd w:id="32"/>
    <w:bookmarkStart w:id="33" w:name="expected-outcomes-and-impact"/>
    <w:p>
      <w:pPr>
        <w:pStyle w:val="Heading2"/>
      </w:pPr>
      <w:r>
        <w:t xml:space="preserve">7. Expected Outcomes and Impact</w:t>
      </w:r>
    </w:p>
    <w:p>
      <w:pPr>
        <w:pStyle w:val="FirstParagraph"/>
      </w:pPr>
      <w:r>
        <w:t xml:space="preserve">The successful completion of this project will significantly elevate the standard of justice delivered by every Judge in United Kingdom London. We anticipate a</w:t>
      </w:r>
      <w:r>
        <w:t xml:space="preserve"> </w:t>
      </w:r>
      <w:r>
        <w:rPr>
          <w:bCs/>
          <w:b/>
        </w:rPr>
        <w:t xml:space="preserve">30% reduction</w:t>
      </w:r>
      <w:r>
        <w:t xml:space="preserve"> </w:t>
      </w:r>
      <w:r>
        <w:t xml:space="preserve">in case processing times due to streamlined administrative processes. Furthermore, the modernization efforts will enhance public confidence in the judicial system by demonstrating a commitment to transparency and efficiency.</w:t>
      </w:r>
    </w:p>
    <w:p>
      <w:pPr>
        <w:pStyle w:val="BodyText"/>
      </w:pPr>
      <w:r>
        <w:t xml:space="preserve">For the individual Judge, the impact is profound. Reduced administrative burdens allow for greater focus on legal reasoning and empathy towards litigants. The ergonomic improvements in courtrooms across United Kingdom London ensure that Judges can perform their duties with reduced physical strain, leading to better decision-making outcomes over long periods.</w:t>
      </w:r>
    </w:p>
    <w:bookmarkEnd w:id="33"/>
    <w:bookmarkStart w:id="34" w:name="conclusion"/>
    <w:p>
      <w:pPr>
        <w:pStyle w:val="Heading2"/>
      </w:pPr>
      <w:r>
        <w:t xml:space="preserve">8. Conclusion</w:t>
      </w:r>
    </w:p>
    <w:p>
      <w:pPr>
        <w:pStyle w:val="FirstParagraph"/>
      </w:pPr>
      <w:r>
        <w:t xml:space="preserve">This Project Report underscores the critical importance of investing in the judicial infrastructure of United Kingdom London. By focusing on the specific needs of every Judge, we are not merely upgrading buildings or software; we are reinforcing the foundation of democracy and rule-of-law in one of the world’s most significant legal jurisdictions. The alignment with national standards while addressing local nuances ensures that United Kingdom London remains a benchmark for judicial excellence.</w:t>
      </w:r>
    </w:p>
    <w:p>
      <w:pPr>
        <w:pStyle w:val="BodyText"/>
      </w:pPr>
      <w:r>
        <w:t xml:space="preserve">We recommend immediate approval to proceed with Phase 1 to ensure that the benefits reach all Judges in United Kingdom London by the target deadline. The integration of modern technology and infrastructure will secure the legacy of justice for future generations.</w:t>
      </w:r>
    </w:p>
    <w:p>
      <w:pPr>
        <w:pStyle w:val="BodyText"/>
      </w:pPr>
      <w:r>
        <w:rPr>
          <w:bCs/>
          <w:b/>
        </w:rPr>
        <w:t xml:space="preserve">Approved By:</w:t>
      </w:r>
    </w:p>
    <w:p>
      <w:pPr>
        <w:pStyle w:val="BodyText"/>
      </w:pPr>
      <w:r>
        <w:br/>
      </w:r>
      <w:r>
        <w:br/>
      </w:r>
    </w:p>
    <w:p>
      <w:pPr>
        <w:pStyle w:val="BodyText"/>
      </w:pPr>
      <w:r>
        <w:t xml:space="preserve">Name: Dr. Eleanor Vance</w:t>
      </w:r>
    </w:p>
    <w:p>
      <w:pPr>
        <w:pStyle w:val="BodyText"/>
      </w:pPr>
      <w:r>
        <w:t xml:space="preserve">Title: Director of Judicial Infrastructure, United Kingdom London</w:t>
      </w:r>
    </w:p>
    <w:p>
      <w:pPr>
        <w:pStyle w:val="BodyText"/>
      </w:pPr>
      <w:r>
        <w:br/>
      </w:r>
      <w:r>
        <w:br/>
      </w:r>
    </w:p>
    <w:p>
      <w:r>
        <w:pict>
          <v:rect style="width:0;height:1.5pt" o:hralign="center" o:hrstd="t" o:hr="t"/>
        </w:pict>
      </w:r>
    </w:p>
    <w:p>
      <w:pPr>
        <w:pStyle w:val="FirstParagraph"/>
      </w:pPr>
      <w:r>
        <w:t xml:space="preserve">End of Document - Confidential Project Report regarding Judge Operations in United Kingdom London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Infrastructure and Digital Transformation in United Kingdom London</dc:title>
  <dc:creator/>
  <dc:language>en</dc:language>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