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27" w:name="X9516f0443073c656238bb5f06fe86e7366601fd"/>
    <w:p>
      <w:pPr>
        <w:pStyle w:val="Heading1"/>
      </w:pPr>
      <w:r>
        <w:t xml:space="preserve">Project Report: Strengthening Diagnostic Capacity Through Laboratory Technician Training in Afghanistan, Kabul</w:t>
      </w:r>
    </w:p>
    <w:p>
      <w:pPr>
        <w:pStyle w:val="FirstParagraph"/>
      </w:pPr>
      <w:r>
        <w:rPr>
          <w:bCs/>
          <w:b/>
        </w:rPr>
        <w:t xml:space="preserve">Date:</w:t>
      </w:r>
      <w:r>
        <w:t xml:space="preserve"> </w:t>
      </w:r>
      <w:r>
        <w:t xml:space="preserve">October 24, 2023</w:t>
      </w:r>
      <w:r>
        <w:br/>
      </w:r>
      <w:r>
        <w:rPr>
          <w:bCs/>
          <w:b/>
        </w:rPr>
        <w:t xml:space="preserve">To:</w:t>
      </w:r>
      <w:r>
        <w:t xml:space="preserve">The International Health Partnership Committee and Stakeholders</w:t>
      </w:r>
      <w:r>
        <w:br/>
      </w:r>
      <w:r>
        <w:rPr>
          <w:bCs/>
          <w:b/>
        </w:rPr>
        <w:t xml:space="preserve">From:</w:t>
      </w:r>
      <w:r>
        <w:t xml:space="preserve">Epidemiological Support Unit</w:t>
      </w:r>
      <w:r>
        <w:br/>
      </w:r>
      <w:r>
        <w:rPr>
          <w:bCs/>
          <w:b/>
        </w:rPr>
        <w:t xml:space="preserve">Subject:</w:t>
      </w:r>
      <w:r>
        <w:t xml:space="preserve"> </w:t>
      </w:r>
      <w:r>
        <w:t xml:space="preserve">Implementation Strategy for Laboratory Technician Deployment in Kabul</w:t>
      </w:r>
    </w:p>
    <w:bookmarkStart w:id="20" w:name="executive-summary"/>
    <w:p>
      <w:pPr>
        <w:pStyle w:val="Heading2"/>
      </w:pPr>
      <w:r>
        <w:t xml:space="preserve">1. Executive Summary</w:t>
      </w:r>
    </w:p>
    <w:p>
      <w:pPr>
        <w:pStyle w:val="FirstParagraph"/>
      </w:pPr>
      <w:r>
        <w:t xml:space="preserve">This Project Report outlines a strategic initiative to address the critical shortage of skilled laboratory personnel in the capital city of Afghanistan, specifically within Kabul. The healthcare infrastructure in this region faces unprecedented challenges due to prolonged instability, limited resources, and a high burden of communicable diseases. The core objective of this project is to recruit, train, and deploy certified</w:t>
      </w:r>
      <w:r>
        <w:t xml:space="preserve"> </w:t>
      </w:r>
      <w:r>
        <w:rPr>
          <w:bCs/>
          <w:b/>
        </w:rPr>
        <w:t xml:space="preserve">Laboratory Technician</w:t>
      </w:r>
      <w:r>
        <w:t xml:space="preserve"> </w:t>
      </w:r>
      <w:r>
        <w:t xml:space="preserve">professionals to major diagnostic centers in Kabul. By focusing on practical skills training aligned with international standards while respecting local contextual constraints, this initiative aims to significantly improve the accuracy and speed of disease diagnosis for tuberculosis, malaria, HIV/AIDS, and other prevalent conditions.</w:t>
      </w:r>
    </w:p>
    <w:bookmarkEnd w:id="20"/>
    <w:bookmarkStart w:id="21" w:name="X25440bae146831849d0de7f0ed18159d22baf2f"/>
    <w:p>
      <w:pPr>
        <w:pStyle w:val="Heading2"/>
      </w:pPr>
      <w:r>
        <w:t xml:space="preserve">2. Background and Context: The Situation in Afghanistan Kabul</w:t>
      </w:r>
    </w:p>
    <w:p>
      <w:pPr>
        <w:pStyle w:val="FirstParagraph"/>
      </w:pPr>
      <w:r>
        <w:t xml:space="preserve">Kabul serves as the political and economic hub of</w:t>
      </w:r>
      <w:r>
        <w:t xml:space="preserve"> </w:t>
      </w:r>
      <w:r>
        <w:rPr>
          <w:bCs/>
          <w:b/>
        </w:rPr>
        <w:t xml:space="preserve">Afghanistan Kabul</w:t>
      </w:r>
      <w:r>
        <w:t xml:space="preserve">, hosting a dense population that requires robust healthcare services. However, the public health system in this region has suffered from decades of conflict, leading to a severe brain drain and a lack of updated medical technology. The primary challenge is not merely the absence of equipment, but the scarcity of human capital capable of operating advanced diagnostic tools effectively.</w:t>
      </w:r>
    </w:p>
    <w:p>
      <w:pPr>
        <w:pStyle w:val="BodyText"/>
      </w:pPr>
      <w:r>
        <w:t xml:space="preserve">In many clinics across</w:t>
      </w:r>
      <w:r>
        <w:t xml:space="preserve"> </w:t>
      </w:r>
      <w:r>
        <w:rPr>
          <w:bCs/>
          <w:b/>
        </w:rPr>
        <w:t xml:space="preserve">Afghanistan Kabul</w:t>
      </w:r>
      <w:r>
        <w:t xml:space="preserve">, patient wait times for test results are excessively long due to understaffing. Furthermore, existing staff often lack recent training in quality assurance and biosafety protocols. The demand for reliable diagnostic services is highest in Kabul due to its role as a referral center for cases from surrounding provinces. Consequently, the integration of a skilled</w:t>
      </w:r>
      <w:r>
        <w:t xml:space="preserve"> </w:t>
      </w:r>
      <w:r>
        <w:rPr>
          <w:bCs/>
          <w:b/>
        </w:rPr>
        <w:t xml:space="preserve">Laboratory Technician</w:t>
      </w:r>
      <w:r>
        <w:t xml:space="preserve"> </w:t>
      </w:r>
      <w:r>
        <w:t xml:space="preserve">workforce is not just an operational improvement but a humanitarian necessity to prevent the spread of infectious diseases and ensure maternal and child health safety.</w:t>
      </w:r>
    </w:p>
    <w:bookmarkEnd w:id="21"/>
    <w:bookmarkStart w:id="22" w:name="objectives-of-the-project"/>
    <w:p>
      <w:pPr>
        <w:pStyle w:val="Heading2"/>
      </w:pPr>
      <w:r>
        <w:t xml:space="preserve">3. Objectives of the Project</w:t>
      </w:r>
    </w:p>
    <w:p>
      <w:pPr>
        <w:pStyle w:val="FirstParagraph"/>
      </w:pPr>
      <w:r>
        <w:t xml:space="preserve">The project defines three primary goals:</w:t>
      </w:r>
    </w:p>
    <w:p>
      <w:pPr>
        <w:numPr>
          <w:ilvl w:val="0"/>
          <w:numId w:val="1001"/>
        </w:numPr>
        <w:pStyle w:val="Compact"/>
      </w:pPr>
      <w:r>
        <w:t xml:space="preserve">To establish a standardized training curriculum for new</w:t>
      </w:r>
      <w:r>
        <w:t xml:space="preserve"> </w:t>
      </w:r>
      <w:r>
        <w:rPr>
          <w:bCs/>
          <w:b/>
        </w:rPr>
        <w:t xml:space="preserve">Laboratory Technician</w:t>
      </w:r>
      <w:r>
        <w:t xml:space="preserve"> </w:t>
      </w:r>
      <w:r>
        <w:t xml:space="preserve">candidates in Kabul.</w:t>
      </w:r>
    </w:p>
    <w:p>
      <w:pPr>
        <w:numPr>
          <w:ilvl w:val="0"/>
          <w:numId w:val="1001"/>
        </w:numPr>
        <w:pStyle w:val="Compact"/>
      </w:pPr>
      <w:r>
        <w:t xml:space="preserve">To equip designated laboratories in key districts of Afghanistan Kabul with essential diagnostic tools and safety infrastructure.</w:t>
      </w:r>
    </w:p>
    <w:p>
      <w:pPr>
        <w:numPr>
          <w:ilvl w:val="0"/>
          <w:numId w:val="1001"/>
        </w:numPr>
        <w:pStyle w:val="Compact"/>
      </w:pPr>
      <w:r>
        <w:t xml:space="preserve">To improve the turnaround time for critical diagnostic tests by 40% within the first twelve months of implementation through efficient technician deployment.</w:t>
      </w:r>
    </w:p>
    <w:bookmarkEnd w:id="22"/>
    <w:bookmarkStart w:id="23" w:name="methodology-and-implementation-strategy"/>
    <w:p>
      <w:pPr>
        <w:pStyle w:val="Heading2"/>
      </w:pPr>
      <w:r>
        <w:t xml:space="preserve">4. Methodology and Implementation Strategy</w:t>
      </w:r>
    </w:p>
    <w:p>
      <w:pPr>
        <w:pStyle w:val="FirstParagraph"/>
      </w:pPr>
      <w:r>
        <w:t xml:space="preserve">The implementation phase relies on a comprehensive approach that combines education, infrastructure support, and community engagement. The role of the</w:t>
      </w:r>
      <w:r>
        <w:t xml:space="preserve"> </w:t>
      </w:r>
      <w:r>
        <w:rPr>
          <w:bCs/>
          <w:b/>
        </w:rPr>
        <w:t xml:space="preserve">Laboratory Technician</w:t>
      </w:r>
      <w:r>
        <w:t xml:space="preserve"> </w:t>
      </w:r>
      <w:r>
        <w:t xml:space="preserve">is central to this strategy; therefore, recruitment focuses on individuals who demonstrate high aptitude in basic sciences and a commitment to serving the local community in Afghanistan Kabul.</w:t>
      </w:r>
    </w:p>
    <w:p>
      <w:pPr>
        <w:pStyle w:val="BodyText"/>
      </w:pPr>
      <w:r>
        <w:rPr>
          <w:bCs/>
          <w:b/>
        </w:rPr>
        <w:t xml:space="preserve">Training Curriculum:</w:t>
      </w:r>
      <w:r>
        <w:br/>
      </w:r>
      <w:r>
        <w:t xml:space="preserve">The training program for aspiring</w:t>
      </w:r>
      <w:r>
        <w:t xml:space="preserve"> </w:t>
      </w:r>
      <w:r>
        <w:rPr>
          <w:bCs/>
          <w:b/>
        </w:rPr>
        <w:t xml:space="preserve">Laboratory Technician</w:t>
      </w:r>
      <w:r>
        <w:t xml:space="preserve"> </w:t>
      </w:r>
      <w:r>
        <w:t xml:space="preserve">professionals will cover microscopy, hematology, serology, and molecular diagnostics. Special emphasis is placed on biosafety and biosecurity, ensuring that personnel can work safely in resource-limited settings. The curriculum is designed to be modular, allowing technicians to upgrade their skills as new technologies are introduced in the laboratories of</w:t>
      </w:r>
      <w:r>
        <w:t xml:space="preserve"> </w:t>
      </w:r>
      <w:r>
        <w:rPr>
          <w:bCs/>
          <w:b/>
        </w:rPr>
        <w:t xml:space="preserve">Afghanistan Kabul</w:t>
      </w:r>
      <w:r>
        <w:t xml:space="preserve">.</w:t>
      </w:r>
    </w:p>
    <w:p>
      <w:pPr>
        <w:pStyle w:val="BodyText"/>
      </w:pPr>
      <w:r>
        <w:rPr>
          <w:bCs/>
          <w:b/>
        </w:rPr>
        <w:t xml:space="preserve">Infrastructure Support:</w:t>
      </w:r>
      <w:r>
        <w:br/>
      </w:r>
      <w:r>
        <w:t xml:space="preserve">Training alone is insufficient without the necessary tools. The project involves the procurement and maintenance of microscopes, centrifuges, and rapid diagnostic test kits. These resources will be distributed to public health facilities in strategic districts of Kabul to ensure equitable access for all residents.</w:t>
      </w:r>
    </w:p>
    <w:p>
      <w:pPr>
        <w:pStyle w:val="BodyText"/>
      </w:pPr>
      <w:r>
        <w:rPr>
          <w:bCs/>
          <w:b/>
        </w:rPr>
        <w:t xml:space="preserve">Sustainability Plan:</w:t>
      </w:r>
      <w:r>
        <w:br/>
      </w:r>
      <w:r>
        <w:t xml:space="preserve">To ensure long-term success, the project includes a mentorship component where senior experts guide new</w:t>
      </w:r>
      <w:r>
        <w:t xml:space="preserve"> </w:t>
      </w:r>
      <w:r>
        <w:rPr>
          <w:bCs/>
          <w:b/>
        </w:rPr>
        <w:t xml:space="preserve">Laboratory Technician</w:t>
      </w:r>
      <w:r>
        <w:t xml:space="preserve"> </w:t>
      </w:r>
      <w:r>
        <w:t xml:space="preserve">graduates. Additionally, we are working with local universities in Kabul to integrate laboratory science modules into their standard degree programs, creating a pipeline for future professionals.</w:t>
      </w:r>
    </w:p>
    <w:bookmarkEnd w:id="23"/>
    <w:bookmarkStart w:id="24" w:name="challenges-and-risk-management"/>
    <w:p>
      <w:pPr>
        <w:pStyle w:val="Heading2"/>
      </w:pPr>
      <w:r>
        <w:t xml:space="preserve">5. Challenges and Risk Management</w:t>
      </w:r>
    </w:p>
    <w:p>
      <w:pPr>
        <w:pStyle w:val="FirstParagraph"/>
      </w:pPr>
      <w:r>
        <w:t xml:space="preserve">Operating within the current political and economic climate of</w:t>
      </w:r>
      <w:r>
        <w:t xml:space="preserve"> </w:t>
      </w:r>
      <w:r>
        <w:rPr>
          <w:bCs/>
          <w:b/>
        </w:rPr>
        <w:t xml:space="preserve">Afghanistan Kabul</w:t>
      </w:r>
      <w:r>
        <w:t xml:space="preserve"> </w:t>
      </w:r>
      <w:r>
        <w:t xml:space="preserve">presents specific risks. Supply chain disruptions may delay the arrival of reagents and equipment required by</w:t>
      </w:r>
      <w:r>
        <w:t xml:space="preserve"> </w:t>
      </w:r>
      <w:r>
        <w:rPr>
          <w:bCs/>
          <w:b/>
        </w:rPr>
        <w:t xml:space="preserve">Laboratory Technician</w:t>
      </w:r>
      <w:r>
        <w:t xml:space="preserve"> </w:t>
      </w:r>
      <w:r>
        <w:t xml:space="preserve">staff. To mitigate this, we have established local storage reserves in key laboratories to maintain operations during periods of logistical blockade.</w:t>
      </w:r>
    </w:p>
    <w:p>
      <w:pPr>
        <w:pStyle w:val="BodyText"/>
      </w:pPr>
      <w:r>
        <w:t xml:space="preserve">Furthermore, cultural and gender considerations are paramount. The project actively promotes the employment of female</w:t>
      </w:r>
      <w:r>
        <w:t xml:space="preserve"> </w:t>
      </w:r>
      <w:r>
        <w:rPr>
          <w:bCs/>
          <w:b/>
        </w:rPr>
        <w:t xml:space="preserve">Laboratory Technician</w:t>
      </w:r>
      <w:r>
        <w:t xml:space="preserve"> </w:t>
      </w:r>
      <w:r>
        <w:t xml:space="preserve">professionals, recognizing that women often serve as primary healthcare providers for families in Afghan communities. Creating safe and inclusive work environments is a priority to ensure high retention rates among female staff.</w:t>
      </w:r>
    </w:p>
    <w:bookmarkEnd w:id="24"/>
    <w:bookmarkStart w:id="25" w:name="expected-outcomes-and-impact"/>
    <w:p>
      <w:pPr>
        <w:pStyle w:val="Heading2"/>
      </w:pPr>
      <w:r>
        <w:t xml:space="preserve">6. Expected Outcomes and Impact</w:t>
      </w:r>
    </w:p>
    <w:p>
      <w:pPr>
        <w:pStyle w:val="FirstParagraph"/>
      </w:pPr>
      <w:r>
        <w:t xml:space="preserve">The successful deployment of</w:t>
      </w:r>
      <w:r>
        <w:t xml:space="preserve"> </w:t>
      </w:r>
      <w:r>
        <w:rPr>
          <w:bCs/>
          <w:b/>
        </w:rPr>
        <w:t xml:space="preserve">Laboratory Technician</w:t>
      </w:r>
      <w:r>
        <w:t xml:space="preserve"> </w:t>
      </w:r>
      <w:r>
        <w:t xml:space="preserve">experts will lead to measurable improvements in public health metrics. We anticipate a reduction in misdiagnosis rates, which directly correlates with better patient outcomes and reduced healthcare costs for families in Kabul. Furthermore, accurate data generated by these technicians will assist the Ministry of Public Health in tracking disease outbreaks more effectively.</w:t>
      </w:r>
    </w:p>
    <w:p>
      <w:pPr>
        <w:pStyle w:val="BodyText"/>
      </w:pPr>
      <w:r>
        <w:t xml:space="preserve">For the citizens of</w:t>
      </w:r>
      <w:r>
        <w:t xml:space="preserve"> </w:t>
      </w:r>
      <w:r>
        <w:rPr>
          <w:bCs/>
          <w:b/>
        </w:rPr>
        <w:t xml:space="preserve">Afghanistan Kabul</w:t>
      </w:r>
      <w:r>
        <w:t xml:space="preserve">, this project represents a vital step toward restoring trust in public healthcare services. When patients receive timely and accurate diagnoses, they are more likely to seek treatment, thereby breaking cycles of transmission for communicable diseases. The empowerment of local</w:t>
      </w:r>
      <w:r>
        <w:t xml:space="preserve"> </w:t>
      </w:r>
      <w:r>
        <w:rPr>
          <w:bCs/>
          <w:b/>
        </w:rPr>
        <w:t xml:space="preserve">Laboratory Technician</w:t>
      </w:r>
      <w:r>
        <w:t xml:space="preserve"> </w:t>
      </w:r>
      <w:r>
        <w:t xml:space="preserve">professionals also contributes to the broader goal of national capacity building and economic stability.</w:t>
      </w:r>
    </w:p>
    <w:bookmarkEnd w:id="25"/>
    <w:bookmarkStart w:id="26" w:name="conclusion"/>
    <w:p>
      <w:pPr>
        <w:pStyle w:val="Heading2"/>
      </w:pPr>
      <w:r>
        <w:t xml:space="preserve">7. Conclusion</w:t>
      </w:r>
    </w:p>
    <w:p>
      <w:pPr>
        <w:pStyle w:val="FirstParagraph"/>
      </w:pPr>
      <w:r>
        <w:t xml:space="preserve">In conclusion, this Project Report underscores the critical importance of investing in human capital within the healthcare sector. By focusing on the training, support, and deployment of skilled</w:t>
      </w:r>
      <w:r>
        <w:t xml:space="preserve"> </w:t>
      </w:r>
      <w:r>
        <w:rPr>
          <w:bCs/>
          <w:b/>
        </w:rPr>
        <w:t xml:space="preserve">Laboratory Technician</w:t>
      </w:r>
      <w:r>
        <w:t xml:space="preserve"> </w:t>
      </w:r>
      <w:r>
        <w:t xml:space="preserve">personnel, we can significantly enhance diagnostic capabilities in</w:t>
      </w:r>
      <w:r>
        <w:t xml:space="preserve"> </w:t>
      </w:r>
      <w:r>
        <w:rPr>
          <w:bCs/>
          <w:b/>
        </w:rPr>
        <w:t xml:space="preserve">Afghanistan Kabul</w:t>
      </w:r>
      <w:r>
        <w:t xml:space="preserve">. This initiative is not only about treating individual patients but about strengthening the foundational pillars of public health in one of the most vulnerable regions. We urge stakeholders to support this vital effort to ensure that every individual in Kabul has access to reliable, high-quality medical diagnostics.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Initiative in Afghanistan, Kabul</dc:title>
  <dc:creator/>
  <cp:keywords/>
  <dcterms:created xsi:type="dcterms:W3CDTF">2026-07-29T05:51:05Z</dcterms:created>
  <dcterms:modified xsi:type="dcterms:W3CDTF">2026-07-29T05:51:05Z</dcterms:modified>
</cp:coreProperties>
</file>

<file path=docProps/custom.xml><?xml version="1.0" encoding="utf-8"?>
<Properties xmlns="http://schemas.openxmlformats.org/officeDocument/2006/custom-properties" xmlns:vt="http://schemas.openxmlformats.org/officeDocument/2006/docPropsVTypes"/>
</file>