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Laboratory</w:t>
      </w:r>
      <w:r>
        <w:t xml:space="preserve"> </w:t>
      </w:r>
      <w:r>
        <w:t xml:space="preserve">Technician</w:t>
      </w:r>
      <w:r>
        <w:t xml:space="preserve"> </w:t>
      </w:r>
      <w:r>
        <w:t xml:space="preserve">Implementation</w:t>
      </w:r>
      <w:r>
        <w:t xml:space="preserve"> </w:t>
      </w:r>
      <w:r>
        <w:t xml:space="preserve">in</w:t>
      </w:r>
      <w:r>
        <w:t xml:space="preserve"> </w:t>
      </w:r>
      <w:r>
        <w:t xml:space="preserve">Argentina</w:t>
      </w:r>
      <w:r>
        <w:t xml:space="preserve"> </w:t>
      </w:r>
      <w:r>
        <w:t xml:space="preserve">Buenos</w:t>
      </w:r>
      <w:r>
        <w:t xml:space="preserve"> </w:t>
      </w:r>
      <w:r>
        <w:t xml:space="preserve">Aires</w:t>
      </w:r>
    </w:p>
    <w:bookmarkStart w:id="31" w:name="X8a0e94689855c745082fb573049f3aa451beee3"/>
    <w:p>
      <w:pPr>
        <w:pStyle w:val="Heading1"/>
      </w:pPr>
      <w:r>
        <w:t xml:space="preserve">Project Report: Strategic Implementation of Laboratory Technician Roles in Argentina, Buenos Aires</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Senior Management and Human Resources Directorate</w:t>
      </w:r>
      <w:r>
        <w:br/>
      </w:r>
      <w:r>
        <w:t xml:space="preserve">: Operations Planning Committee</w:t>
      </w:r>
      <w:r>
        <w:br/>
      </w:r>
      <w:r>
        <w:t xml:space="preserve">1. Executive Summary</w:t>
      </w:r>
    </w:p>
    <w:p>
      <w:pPr>
        <w:pStyle w:val="BodyText"/>
      </w:pPr>
      <w:r>
        <w:t xml:space="preserve">This</w:t>
      </w:r>
      <w:r>
        <w:t xml:space="preserve"> </w:t>
      </w:r>
      <w:r>
        <w:rPr>
          <w:iCs/>
          <w:i/>
          <w:bCs/>
          <w:b/>
        </w:rPr>
        <w:t xml:space="preserve">Project Report</w:t>
      </w:r>
      <w:r>
        <w:t xml:space="preserve"> </w:t>
      </w:r>
      <w:r>
        <w:t xml:space="preserve">outlines the strategic framework, operational requirements, and economic considerations necessary to establish a robust network of</w:t>
      </w:r>
      <w:r>
        <w:t xml:space="preserve"> </w:t>
      </w:r>
      <w:r>
        <w:rPr>
          <w:iCs/>
          <w:i/>
          <w:bCs/>
          <w:b/>
        </w:rPr>
        <w:t xml:space="preserve">Laboratory Technician</w:t>
      </w:r>
      <w:r>
        <w:t xml:space="preserve"> </w:t>
      </w:r>
      <w:r>
        <w:t xml:space="preserve">positions within the metropolitan area of</w:t>
      </w:r>
      <w:r>
        <w:t xml:space="preserve"> </w:t>
      </w:r>
      <w:r>
        <w:rPr>
          <w:iCs/>
          <w:i/>
          <w:bCs/>
          <w:b/>
        </w:rPr>
        <w:t xml:space="preserve">Buenos Aires, Argentina. As global supply chains and local healthcare sectors in</w:t>
      </w:r>
      <w:r>
        <w:rPr>
          <w:iCs/>
          <w:i/>
          <w:bCs/>
          <w:b/>
        </w:rPr>
        <w:t xml:space="preserve"> </w:t>
      </w:r>
      <w:r>
        <w:rPr>
          <w:iCs/>
          <w:i/>
          <w:bCs/>
          <w:b/>
          <w:iCs/>
          <w:i/>
          <w:bCs/>
          <w:b/>
        </w:rPr>
        <w:t xml:space="preserve">Argentina Buenos Aires</w:t>
      </w:r>
    </w:p>
    <w:bookmarkStart w:id="20" w:name="project-background-and-context"/>
    <w:p>
      <w:pPr>
        <w:pStyle w:val="Heading2"/>
      </w:pPr>
      <w:r>
        <w:t xml:space="preserve">2. Project Background and Context</w:t>
      </w:r>
    </w:p>
    <w:p>
      <w:pPr>
        <w:pStyle w:val="FirstParagraph"/>
      </w:pPr>
      <w:r>
        <w:rPr>
          <w:bCs/>
          <w:b/>
        </w:rPr>
        <w:t xml:space="preserve">Buenos Aires, Argentina</w:t>
      </w:r>
      <w:r>
        <w:t xml:space="preserve">, stands as the cultural, financial, and educational heart of the nation. It is home to one of the most concentrated clusters of healthcare facilities, pharmaceutical research centers, and industrial quality control labs in South America. However recent economic volatility in</w:t>
      </w:r>
      <w:r>
        <w:t xml:space="preserve"> </w:t>
      </w:r>
      <w:r>
        <w:rPr>
          <w:iCs/>
          <w:i/>
        </w:rPr>
        <w:t xml:space="preserve">Argentina Buenos Aires</w:t>
      </w:r>
      <w:r>
        <w:t xml:space="preserve"> </w:t>
      </w:r>
      <w:r>
        <w:t xml:space="preserve">has created a unique labor market dynamic characterized by high demand for specialized skills alongside fluctuating compensation structures.</w:t>
      </w:r>
    </w:p>
    <w:p>
      <w:pPr>
        <w:pStyle w:val="BodyText"/>
      </w:pPr>
      <w:r>
        <w:t xml:space="preserve">The primary objective of this project is to standardize the recruitment, training, and retention protocols for</w:t>
      </w:r>
      <w:r>
        <w:t xml:space="preserve"> </w:t>
      </w:r>
      <w:r>
        <w:rPr>
          <w:iCs/>
          <w:i/>
          <w:bCs/>
          <w:b/>
        </w:rPr>
        <w:t xml:space="preserve">Laboratory TechnicianArgentina Buenos Aires</w:t>
      </w:r>
      <w:r>
        <w:rPr>
          <w:bCs/>
          <w:b/>
        </w:rPr>
        <w:t xml:space="preserve"> </w:t>
      </w:r>
      <w:r>
        <w:rPr>
          <w:bCs/>
          <w:b/>
        </w:rPr>
        <w:t xml:space="preserve">have led to operational bottlenecks. By centralizing these efforts under a unified</w:t>
      </w:r>
      <w:r>
        <w:rPr>
          <w:bCs/>
          <w:b/>
        </w:rPr>
        <w:t xml:space="preserve"> </w:t>
      </w:r>
      <w:r>
        <w:rPr>
          <w:iCs/>
          <w:i/>
          <w:bCs/>
          <w:b/>
          <w:bCs/>
          <w:b/>
        </w:rPr>
        <w:t xml:space="preserve">Project Report</w:t>
      </w:r>
    </w:p>
    <w:bookmarkEnd w:id="20"/>
    <w:bookmarkStart w:id="23" w:name="X52e211680beab53a1ec59c3d757488b880bcaab"/>
    <w:p>
      <w:pPr>
        <w:pStyle w:val="Heading2"/>
      </w:pPr>
      <w:r>
        <w:t xml:space="preserve">. Operational Requirements for Laboratory Technicians in Buenos Aires</w:t>
      </w:r>
    </w:p>
    <w:p>
      <w:pPr>
        <w:pStyle w:val="FirstParagraph"/>
      </w:pPr>
      <w:r>
        <w:t xml:space="preserve">The role of a</w:t>
      </w:r>
      <w:r>
        <w:t xml:space="preserve"> </w:t>
      </w:r>
      <w:r>
        <w:rPr>
          <w:iCs/>
          <w:i/>
          <w:bCs/>
          <w:b/>
        </w:rPr>
        <w:t xml:space="preserve">Laboratory Technician</w:t>
      </w:r>
      <w:r>
        <w:rPr>
          <w:iCs/>
          <w:i/>
          <w:iCs/>
          <w:i/>
          <w:bCs/>
          <w:b/>
        </w:rPr>
        <w:t xml:space="preserve">Buenos Aires, Argentina</w:t>
      </w:r>
    </w:p>
    <w:bookmarkStart w:id="21" w:name="technical-competencies"/>
    <w:p>
      <w:pPr>
        <w:pStyle w:val="Heading3"/>
      </w:pPr>
      <w:r>
        <w:t xml:space="preserve">3.1 Technical Competencies</w:t>
      </w:r>
    </w:p>
    <w:p>
      <w:pPr>
        <w:pStyle w:val="FirstParagraph"/>
      </w:pPr>
      <w:r>
        <w:t xml:space="preserve">Candidates must possess a formal diploma or degree from a recognized technical institute within the province of Buenos Aires. Proficiency in modern analytical instrumentation such as HPLC (High-Performance Liquid Chromatography), GC-MS (Gas Chromatography-Mass Spectrometry), and automated hematology analyzers is mandatory. Furthermore, familiarity with international regulatory frameworks such as ISO 15189 for medical laboratories or ISO 17025 for testing and calibration laboratories is increasingly preferred by employers in</w:t>
      </w:r>
      <w:r>
        <w:t xml:space="preserve"> </w:t>
      </w:r>
      <w:r>
        <w:rPr>
          <w:iCs/>
          <w:i/>
        </w:rPr>
        <w:t xml:space="preserve">Argentina Buenos Aires</w:t>
      </w:r>
      <w:r>
        <w:t xml:space="preserve">.</w:t>
      </w:r>
    </w:p>
    <w:bookmarkEnd w:id="21"/>
    <w:bookmarkStart w:id="22" w:name="language-proficiencies"/>
    <w:p>
      <w:pPr>
        <w:pStyle w:val="Heading3"/>
      </w:pPr>
      <w:r>
        <w:t xml:space="preserve">.2 Language Proficiencies</w:t>
      </w:r>
    </w:p>
    <w:p>
      <w:pPr>
        <w:pStyle w:val="FirstParagraph"/>
      </w:pPr>
      <w:r>
        <w:t xml:space="preserve">In the context of</w:t>
      </w:r>
      <w:r>
        <w:t xml:space="preserve"> </w:t>
      </w:r>
      <w:r>
        <w:rPr>
          <w:iCs/>
          <w:i/>
          <w:bCs/>
          <w:b/>
        </w:rPr>
        <w:t xml:space="preserve">Buenos Aires, Argentina</w:t>
      </w:r>
      <w:r>
        <w:rPr>
          <w:iCs/>
          <w:i/>
          <w:iCs/>
          <w:i/>
          <w:bCs/>
          <w:b/>
        </w:rPr>
        <w:t xml:space="preserve">Laboratory Technician</w:t>
      </w:r>
    </w:p>
    <w:bookmarkEnd w:id="22"/>
    <w:bookmarkEnd w:id="23"/>
    <w:bookmarkStart w:id="24" w:name="cultural-and-regulatory-adaptation"/>
    <w:p>
      <w:pPr>
        <w:pStyle w:val="Heading2"/>
      </w:pPr>
      <w:r>
        <w:t xml:space="preserve">.4 Cultural and Regulatory Adaptation</w:t>
      </w:r>
    </w:p>
    <w:p>
      <w:pPr>
        <w:pStyle w:val="FirstParagraph"/>
      </w:pPr>
      <w:r>
        <w:t xml:space="preserve">The work culture in</w:t>
      </w:r>
    </w:p>
    <w:p>
      <w:pPr>
        <w:pStyle w:val="BodyText"/>
      </w:pPr>
      <w:r>
        <w:t xml:space="preserve">Buenos Aires, Argentina</w:t>
      </w:r>
      <w:r>
        <w:rPr>
          <w:iCs/>
          <w:i/>
        </w:rPr>
        <w:t xml:space="preserve">Project ReportArgentina Buenos Aires</w:t>
      </w:r>
      <w:r>
        <w:t xml:space="preserve"> </w:t>
      </w:r>
      <w:r>
        <w:t xml:space="preserve">is crucial for ensuring that all laboratory practices remain compliant with national health standards.</w:t>
      </w:r>
    </w:p>
    <w:bookmarkEnd w:id="24"/>
    <w:bookmarkStart w:id="27" w:name="X26c4a3e23ec66dc28814c79d3c73eefdf677a93"/>
    <w:p>
      <w:pPr>
        <w:pStyle w:val="Heading2"/>
      </w:pPr>
      <w:r>
        <w:t xml:space="preserve">. Economic Considerations and Compensation Strategy</w:t>
      </w:r>
    </w:p>
    <w:p>
      <w:pPr>
        <w:pStyle w:val="FirstParagraph"/>
      </w:pPr>
      <w:r>
        <w:t xml:space="preserve">Economic conditions in</w:t>
      </w:r>
      <w:r>
        <w:t xml:space="preserve"> </w:t>
      </w:r>
      <w:r>
        <w:rPr>
          <w:iCs/>
          <w:i/>
          <w:bCs/>
          <w:b/>
        </w:rPr>
        <w:t xml:space="preserve">Buenos Aires, Argentina</w:t>
      </w:r>
      <w:r>
        <w:rPr>
          <w:iCs/>
          <w:i/>
          <w:iCs/>
          <w:i/>
          <w:bCs/>
          <w:b/>
        </w:rPr>
        <w:t xml:space="preserve">Project Report</w:t>
      </w:r>
      <w:r>
        <w:rPr>
          <w:iCs/>
          <w:i/>
          <w:iCs/>
          <w:i/>
          <w:iCs/>
          <w:i/>
          <w:bCs/>
          <w:b/>
        </w:rPr>
        <w:t xml:space="preserve">Laboratory Technician</w:t>
      </w:r>
    </w:p>
    <w:bookmarkStart w:id="25" w:name="salary-structure-adjustments"/>
    <w:p>
      <w:pPr>
        <w:pStyle w:val="Heading3"/>
      </w:pPr>
      <w:r>
        <w:t xml:space="preserve">.1 Salary Structure Adjustments</w:t>
      </w:r>
    </w:p>
    <w:p>
      <w:pPr>
        <w:pStyle w:val="FirstParagraph"/>
      </w:pPr>
      <w:r>
        <w:t xml:space="preserve">To attract top talent in the highly competitive market of</w:t>
      </w:r>
    </w:p>
    <w:p>
      <w:pPr>
        <w:pStyle w:val="BodyText"/>
      </w:pPr>
      <w:r>
        <w:rPr>
          <w:iCs/>
          <w:i/>
        </w:rPr>
        <w:t xml:space="preserve">Buenos Aires, ArgentinaArgentina Buenos Aires</w:t>
      </w:r>
      <w:r>
        <w:t xml:space="preserve">. Offering stable career progression paths is equally important; technicians often leave roles due to a lack of upward mobility.</w:t>
      </w:r>
    </w:p>
    <w:bookmarkEnd w:id="25"/>
    <w:bookmarkStart w:id="26" w:name="investment-in-continuous-training"/>
    <w:p>
      <w:pPr>
        <w:pStyle w:val="Heading3"/>
      </w:pPr>
      <w:r>
        <w:t xml:space="preserve">.2 Investment in Continuous Training</w:t>
      </w:r>
    </w:p>
    <w:p>
      <w:pPr>
        <w:pStyle w:val="FirstParagraph"/>
      </w:pPr>
      <w:r>
        <w:t xml:space="preserve">The technological landscape of laboratory science evolves rapidly. Therefore, this project allocates budget for continuous education.</w:t>
      </w:r>
      <w:r>
        <w:t xml:space="preserve"> </w:t>
      </w:r>
      <w:r>
        <w:rPr>
          <w:iCs/>
          <w:i/>
          <w:bCs/>
          <w:b/>
        </w:rPr>
        <w:t xml:space="preserve">Laboratory Technician</w:t>
      </w:r>
      <w:r>
        <w:rPr>
          <w:iCs/>
          <w:i/>
          <w:iCs/>
          <w:i/>
          <w:bCs/>
          <w:b/>
        </w:rPr>
        <w:t xml:space="preserve">Buenos Aires, Argentina</w:t>
      </w:r>
    </w:p>
    <w:bookmarkEnd w:id="26"/>
    <w:bookmarkEnd w:id="27"/>
    <w:bookmarkStart w:id="28" w:name="risk-management-and-safety-protocols"/>
    <w:p>
      <w:pPr>
        <w:pStyle w:val="Heading2"/>
      </w:pPr>
      <w:r>
        <w:t xml:space="preserve">. Risk Management and Safety Protocols</w:t>
      </w:r>
    </w:p>
    <w:p>
      <w:pPr>
        <w:pStyle w:val="FirstParagraph"/>
      </w:pPr>
      <w:r>
        <w:t xml:space="preserve">Safety is paramount in any laboratory setting, but specific risks exist due to the density of industrial zones in</w:t>
      </w:r>
      <w:r>
        <w:t xml:space="preserve"> </w:t>
      </w:r>
      <w:r>
        <w:rPr>
          <w:iCs/>
          <w:i/>
          <w:bCs/>
          <w:b/>
        </w:rPr>
        <w:t xml:space="preserve">Buenos Aires, Argentina</w:t>
      </w:r>
      <w:r>
        <w:rPr>
          <w:iCs/>
          <w:i/>
          <w:iCs/>
          <w:i/>
          <w:bCs/>
          <w:b/>
        </w:rPr>
        <w:t xml:space="preserve">Project Report</w:t>
      </w:r>
      <w:r>
        <w:rPr>
          <w:iCs/>
          <w:i/>
          <w:iCs/>
          <w:i/>
          <w:iCs/>
          <w:i/>
          <w:bCs/>
          <w:b/>
        </w:rPr>
        <w:t xml:space="preserve">Laboratory Technician</w:t>
      </w:r>
    </w:p>
    <w:p>
      <w:pPr>
        <w:pStyle w:val="BodyText"/>
      </w:pPr>
      <w:r>
        <w:t xml:space="preserve">Risks associated with chemical exposure, biological hazards, and equipment malfunction are mitigated through regular audits. Furthermore, given the specific infrastructure challenges that can occasionally arise in older buildings in central</w:t>
      </w:r>
      <w:r>
        <w:t xml:space="preserve"> </w:t>
      </w:r>
      <w:r>
        <w:rPr>
          <w:iCs/>
          <w:i/>
        </w:rPr>
        <w:t xml:space="preserve">Argentina Buenos Aires</w:t>
      </w:r>
      <w:r>
        <w:t xml:space="preserve">, electrical safety standards for high-power laboratory equipment must be rigorously monitored. Ensuring a safe working environment is not just a legal obligation but also a moral imperative that enhances employee satisfaction.</w:t>
      </w:r>
    </w:p>
    <w:bookmarkEnd w:id="28"/>
    <w:bookmarkStart w:id="29" w:name="implementation-timeline-and-milestones"/>
    <w:p>
      <w:pPr>
        <w:pStyle w:val="Heading2"/>
      </w:pPr>
      <w:r>
        <w:t xml:space="preserve">. Implementation Timeline and Milestones</w:t>
      </w:r>
    </w:p>
    <w:p>
      <w:pPr>
        <w:pStyle w:val="FirstParagraph"/>
      </w:pPr>
      <w:r>
        <w:t xml:space="preserve">The deployment of this initiative will occur in three phases over the next twelve months:</w:t>
      </w:r>
    </w:p>
    <w:p>
      <w:pPr>
        <w:numPr>
          <w:ilvl w:val="0"/>
          <w:numId w:val="1001"/>
        </w:numPr>
        <w:pStyle w:val="Compact"/>
      </w:pPr>
      <w:r>
        <w:rPr>
          <w:bCs/>
          <w:b/>
        </w:rPr>
        <w:t xml:space="preserve">Phase 1 (Months 1-3):</w:t>
      </w:r>
      <w:r>
        <w:t xml:space="preserve"> </w:t>
      </w:r>
      <w:r>
        <w:t xml:space="preserve">Recruitment Drive in</w:t>
      </w:r>
      <w:r>
        <w:t xml:space="preserve"> </w:t>
      </w:r>
      <w:r>
        <w:rPr>
          <w:iCs/>
          <w:i/>
          <w:bCs/>
          <w:b/>
        </w:rPr>
        <w:t xml:space="preserve">Buenos Aires, Argentina</w:t>
      </w:r>
    </w:p>
    <w:p>
      <w:pPr>
        <w:numPr>
          <w:ilvl w:val="0"/>
          <w:numId w:val="1001"/>
        </w:numPr>
        <w:pStyle w:val="Compact"/>
      </w:pPr>
      <w:r>
        <w:rPr>
          <w:bCs/>
          <w:b/>
        </w:rPr>
        <w:t xml:space="preserve">: Onboarding and Training. Comprehensive orientation for all new</w:t>
      </w:r>
      <w:r>
        <w:rPr>
          <w:bCs/>
          <w:b/>
        </w:rPr>
        <w:t xml:space="preserve"> </w:t>
      </w:r>
      <w:r>
        <w:rPr>
          <w:iCs/>
          <w:i/>
          <w:bCs/>
          <w:b/>
        </w:rPr>
        <w:t xml:space="preserve">Laboratory Technician</w:t>
      </w:r>
    </w:p>
    <w:p>
      <w:pPr>
        <w:numPr>
          <w:ilvl w:val="0"/>
          <w:numId w:val="1001"/>
        </w:numPr>
        <w:pStyle w:val="Compact"/>
      </w:pPr>
      <w:r>
        <w:t xml:space="preserve">: Performance Evaluation and Optimization. Review of initial operations to ensure that the standards set forth in this</w:t>
      </w:r>
    </w:p>
    <w:p>
      <w:pPr>
        <w:numPr>
          <w:ilvl w:val="0"/>
          <w:numId w:val="1000"/>
        </w:numPr>
        <w:pStyle w:val="Compact"/>
      </w:pPr>
      <w:r>
        <w:t xml:space="preserve">Project Report</w:t>
      </w:r>
    </w:p>
    <w:p>
      <w:pPr>
        <w:numPr>
          <w:ilvl w:val="0"/>
          <w:numId w:val="1000"/>
        </w:numPr>
        <w:pStyle w:val="Compact"/>
      </w:pPr>
      <w:r>
        <w:t xml:space="preserve">Buenos Aires, Argentina</w:t>
      </w:r>
    </w:p>
    <w:bookmarkEnd w:id="29"/>
    <w:bookmarkStart w:id="30" w:name="conclusion-and-recommendations"/>
    <w:p>
      <w:pPr>
        <w:pStyle w:val="Heading2"/>
      </w:pPr>
      <w:r>
        <w:t xml:space="preserve">. Conclusion and Recommendations</w:t>
      </w:r>
    </w:p>
    <w:p>
      <w:pPr>
        <w:pStyle w:val="FirstParagraph"/>
      </w:pPr>
      <w:r>
        <w:t xml:space="preserve">In conclusion, the strategic deployment of skilled</w:t>
      </w:r>
      <w:r>
        <w:t xml:space="preserve"> </w:t>
      </w:r>
      <w:r>
        <w:rPr>
          <w:iCs/>
          <w:i/>
          <w:bCs/>
          <w:b/>
        </w:rPr>
        <w:t xml:space="preserve">Laboratory Technician</w:t>
      </w:r>
      <w:r>
        <w:rPr>
          <w:iCs/>
          <w:i/>
          <w:iCs/>
          <w:i/>
          <w:bCs/>
          <w:b/>
        </w:rPr>
        <w:t xml:space="preserve">Buenos Aires, Argentina. This</w:t>
      </w:r>
      <w:r>
        <w:rPr>
          <w:iCs/>
          <w:i/>
          <w:iCs/>
          <w:i/>
          <w:bCs/>
          <w:b/>
        </w:rPr>
        <w:t xml:space="preserve"> </w:t>
      </w:r>
      <w:r>
        <w:rPr>
          <w:iCs/>
          <w:i/>
          <w:bCs/>
          <w:b/>
          <w:iCs/>
          <w:i/>
          <w:iCs/>
          <w:i/>
          <w:bCs/>
          <w:b/>
        </w:rPr>
        <w:t xml:space="preserve">Project Report</w:t>
      </w:r>
    </w:p>
    <w:p>
      <w:pPr>
        <w:pStyle w:val="BodyText"/>
      </w:pPr>
      <w:r>
        <w:t xml:space="preserve">We recommend immediate approval of the budget outlined herein to commence Phase 1 recruitment. By prioritizing quality training and competitive compensation for our</w:t>
      </w:r>
    </w:p>
    <w:p>
      <w:pPr>
        <w:pStyle w:val="BodyText"/>
      </w:pPr>
      <w:r>
        <w:t xml:space="preserve">Laboratory Technician</w:t>
      </w:r>
    </w:p>
    <w:p>
      <w:pPr>
        <w:pStyle w:val="BodyText"/>
      </w:pPr>
      <w:r>
        <w:t xml:space="preserve">Buenos Aires, Argentina. This strategic move will yield long-term benefits through improved data accuracy, enhanced regulatory compliance, and increased operational efficiency.</w:t>
      </w:r>
    </w:p>
    <w:p>
      <w:pPr>
        <w:pStyle w:val="BodyText"/>
      </w:pPr>
      <w:r>
        <w:t xml:space="preserve">The integration of rigorous standards with localized management practices ensures that our laboratories in</w:t>
      </w:r>
      <w:r>
        <w:t xml:space="preserve"> </w:t>
      </w:r>
      <w:r>
        <w:rPr>
          <w:iCs/>
          <w:i/>
          <w:bCs/>
          <w:b/>
        </w:rPr>
        <w:t xml:space="preserve">Buenos Aires, Argentina</w:t>
      </w:r>
    </w:p>
    <w:p>
      <w:pPr>
        <w:pStyle w:val="BodyText"/>
      </w:pPr>
      <w:r>
        <w:rPr>
          <w:iCs/>
          <w:i/>
        </w:rPr>
        <w:t xml:space="preserve">End of Report</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Laboratory Technician Implementation in Argentina Buenos Aires</dc:title>
  <dc:creator/>
  <dc:language>en</dc:language>
  <cp:keywords/>
  <dcterms:created xsi:type="dcterms:W3CDTF">2026-07-29T16:37:52Z</dcterms:created>
  <dcterms:modified xsi:type="dcterms:W3CDTF">2026-07-29T16:37:52Z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