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Operations</w:t>
      </w:r>
      <w:r>
        <w:t xml:space="preserve"> </w:t>
      </w:r>
      <w:r>
        <w:t xml:space="preserve">in</w:t>
      </w:r>
      <w:r>
        <w:t xml:space="preserve"> </w:t>
      </w:r>
      <w:r>
        <w:t xml:space="preserve">Belgium</w:t>
      </w:r>
      <w:r>
        <w:t xml:space="preserve"> </w:t>
      </w:r>
      <w:r>
        <w:t xml:space="preserve">Brussels</w:t>
      </w:r>
    </w:p>
    <w:bookmarkStart w:id="31" w:name="X3c6a79f8156873de4f42c1773a8a5b491aa7bcc"/>
    <w:p>
      <w:pPr>
        <w:pStyle w:val="Heading1"/>
      </w:pPr>
      <w:r>
        <w:t xml:space="preserve">Project Report</w:t>
      </w:r>
      <w:r>
        <w:br/>
      </w:r>
      <w:r>
        <w:t xml:space="preserve">Strategic Implementation of Laboratory Technician Protocols in Belgium Brussels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Regional Health Authority of Brussels-Capital</w:t>
      </w:r>
    </w:p>
    <w:p>
      <w:pPr>
        <w:pStyle w:val="BodyText"/>
      </w:pPr>
      <w:r>
        <w:t xml:space="preserve">Project Management Office</w:t>
      </w:r>
      <w:r>
        <w:br/>
      </w:r>
    </w:p>
    <w:p>
      <w:pPr>
        <w:pStyle w:val="BodyText"/>
      </w:pPr>
      <w:r>
        <w:rPr>
          <w:iCs/>
          <w:i/>
        </w:rPr>
        <w:t xml:space="preserve">This document serves as the comprehensive Project Report detailing the operational framework, regulatory compliance, and strategic deployment of Laboratory Technician services within the specific geographic and administrative context of Belgium Brussels.</w:t>
      </w:r>
      <w:r>
        <w:t xml:space="preserve">Project Phase</w:t>
      </w:r>
    </w:p>
    <w:p>
      <w:pPr>
        <w:pStyle w:val="BodyText"/>
      </w:pPr>
      <w:r>
        <w:t xml:space="preserve">Status</w:t>
      </w:r>
    </w:p>
    <w:p>
      <w:pPr>
        <w:pStyle w:val="BodyText"/>
      </w:pPr>
      <w:r>
        <w:t xml:space="preserve">Timeline</w:t>
      </w:r>
    </w:p>
    <w:p>
      <w:pPr>
        <w:pStyle w:val="BodyText"/>
      </w:pPr>
      <w:r>
        <w:t xml:space="preserve">Phase 1: Regulatory Analysis</w:t>
      </w:r>
    </w:p>
    <w:p>
      <w:pPr>
        <w:pStyle w:val="BodyText"/>
      </w:pPr>
      <w:r>
        <w:t xml:space="preserve">Completed</w:t>
      </w:r>
    </w:p>
    <w:p>
      <w:pPr>
        <w:pStyle w:val="BodyText"/>
      </w:pPr>
      <w:r>
        <w:t xml:space="preserve">Q3 2023</w:t>
      </w:r>
    </w:p>
    <w:p>
      <w:pPr>
        <w:pStyle w:val="BodyText"/>
      </w:pPr>
      <w:r>
        <w:t xml:space="preserve">Phase 2: Recruitment and Certification</w:t>
      </w:r>
      <w:r>
        <w:t xml:space="preserve">In Progress</w:t>
      </w:r>
    </w:p>
    <w:p>
      <w:pPr>
        <w:pStyle w:val="BodyText"/>
      </w:pPr>
      <w:r>
        <w:t xml:space="preserve">Q4 2023 - Q1 2024</w:t>
      </w:r>
    </w:p>
    <w:p>
      <w:pPr>
        <w:pStyle w:val="BodyText"/>
      </w:pPr>
      <w:r>
        <w:t xml:space="preserve">Phase 3: Full Operational Deployment in Belgium Brussels</w:t>
      </w:r>
    </w:p>
    <w:p>
      <w:pPr>
        <w:pStyle w:val="BodyText"/>
      </w:pPr>
      <w:r>
        <w:t xml:space="preserve">Pending</w:t>
      </w:r>
    </w:p>
    <w:p>
      <w:pPr>
        <w:pStyle w:val="BodyText"/>
      </w:pPr>
      <w:r>
        <w:t xml:space="preserve">Q2 20</w:t>
      </w:r>
    </w:p>
    <w:p>
      <w:pPr>
        <w:pStyle w:val="BodyText"/>
      </w:pPr>
      <w:r>
        <w:t xml:space="preserve">This Project Report outlines the critical infrastructure development regarding the deployment of qualified Laboratory Technicians within the healthcare and industrial sectors of Belgium Brussels. As a central hub for European administration, Brussels presents unique challenges and opportunities for scientific service provision. The primary objective of this project is to establish a robust framework that ensures high standards of diagnostic accuracy, safety compliance, and operational efficiency specifically tailored to the linguistic diversity (French/Dutch) and regulatory environment of Belgium Brussels.</w:t>
      </w:r>
    </w:p>
    <w:p>
      <w:pPr>
        <w:pStyle w:val="BodyText"/>
      </w:pPr>
      <w:r>
        <w:t xml:space="preserve">The role of the Laboratory Technician is pivotal in this ecosystem. They serve as the technical backbone for clinical diagnostics, environmental testing, and pharmaceutical quality control. This report details how we are addressing local labor laws in Belgium Brussels, ensuring bilingual competence among our technicians to facilitate seamless communication with healthcare providers and patients.</w:t>
      </w:r>
    </w:p>
    <w:bookmarkStart w:id="22" w:name="Xd67370bf1b4d1b4e9ccfb1c27dbeebaeb9c6733"/>
    <w:p>
      <w:pPr>
        <w:pStyle w:val="Heading2"/>
      </w:pPr>
      <w:r>
        <w:t xml:space="preserve">1. Contextual Analysis of the Belgium Brussels Region</w:t>
      </w:r>
    </w:p>
    <w:p>
      <w:pPr>
        <w:pStyle w:val="FirstParagraph"/>
      </w:pPr>
      <w:r>
        <w:t xml:space="preserve">The geographic and administrative landscape of Belgium Brussels is distinct from the rest of Flanders and Wallonia. It is a bilingual region where both French and Dutch are official languages. For a Laboratory Technician working in this area, linguistic proficiency is not merely an asset but a regulatory requirement in many public health institutions.</w:t>
      </w:r>
    </w:p>
    <w:bookmarkStart w:id="20" w:name="regulatory-environment"/>
    <w:p>
      <w:pPr>
        <w:pStyle w:val="Heading3"/>
      </w:pPr>
      <w:r>
        <w:t xml:space="preserve">1.1 Regulatory Environment</w:t>
      </w:r>
    </w:p>
    <w:p>
      <w:pPr>
        <w:pStyle w:val="FirstParagraph"/>
      </w:pPr>
      <w:r>
        <w:t xml:space="preserve">In Belgium Brussels, laboratory operations are strictly governed by the Belgian Federal Public Service Health and Food Chain Safety (FASFC). The project report highlights that all Laboratory Technicians must adhere to ISO 15189 standards for medical laboratories. Furthermore, specific regional directives in Brussels impose additional layers of hygiene and safety protocols due to the high density of population and international institutions located within the city.</w:t>
      </w:r>
    </w:p>
    <w:bookmarkEnd w:id="20"/>
    <w:bookmarkStart w:id="21" w:name="market-demand"/>
    <w:p>
      <w:pPr>
        <w:pStyle w:val="Heading3"/>
      </w:pPr>
      <w:r>
        <w:t xml:space="preserve">1.2 Market Demand</w:t>
      </w:r>
    </w:p>
    <w:p>
      <w:pPr>
        <w:pStyle w:val="FirstParagraph"/>
      </w:pPr>
      <w:r>
        <w:t xml:space="preserve">The demand for skilled Laboratory Technicians in Belgium Brussels has increased by 15% over the last two years. This surge is driven by the expansion of private diagnostic centers near EU administrative districts and public hospital upgrades in the UZBrussel (University Hospital Brussels) network. The project aims to meet this demand by creating a specialized training pipeline.</w:t>
      </w:r>
    </w:p>
    <w:bookmarkEnd w:id="21"/>
    <w:bookmarkEnd w:id="22"/>
    <w:bookmarkStart w:id="28" w:name="Xfca66121a2139106930a3174c56bb3135d77f8c"/>
    <w:p>
      <w:pPr>
        <w:pStyle w:val="Heading2"/>
      </w:pPr>
      <w:r>
        <w:t xml:space="preserve">2. Role Definition: The Laboratory Technician</w:t>
      </w:r>
    </w:p>
    <w:p>
      <w:pPr>
        <w:pStyle w:val="FirstParagraph"/>
      </w:pPr>
      <w:r>
        <w:t xml:space="preserve">The core of this project relies on the professional definition and scope of practice for the Laboratory Technician in Belgium Brussels. Unlike general laboratory assistants, a certified Laboratory Technician in this context carries significant responsibility for data integrity and patient safety.</w:t>
      </w:r>
    </w:p>
    <w:bookmarkStart w:id="23" w:name="key-responsibilities"/>
    <w:p>
      <w:pPr>
        <w:pStyle w:val="Heading3"/>
      </w:pPr>
      <w:r>
        <w:t xml:space="preserve">2.1 Key Responsibilities</w:t>
      </w:r>
    </w:p>
    <w:p>
      <w:pPr>
        <w:pStyle w:val="FirstParagraph"/>
      </w:pPr>
      <w:r>
        <w:rPr>
          <w:bCs/>
          <w:b/>
        </w:rPr>
        <w:t xml:space="preserve">Clinical Analysis:</w:t>
      </w:r>
      <w:r>
        <w:t xml:space="preserve"> </w:t>
      </w:r>
      <w:r>
        <w:t xml:space="preserve">Processing blood, urine, and tissue samples with precision. In Belgium Brussels, technicians must be able to document results in both French and Dutch depending on the patient's preference or hospital protocol.</w:t>
      </w:r>
    </w:p>
    <w:p>
      <w:pPr>
        <w:pStyle w:val="BodyText"/>
      </w:pPr>
      <w:r>
        <w:rPr>
          <w:bCs/>
          <w:b/>
        </w:rPr>
        <w:t xml:space="preserve">Quality Assurance:</w:t>
      </w:r>
    </w:p>
    <w:p>
      <w:pPr>
        <w:pStyle w:val="BodyText"/>
      </w:pPr>
      <w:r>
        <w:t xml:space="preserve">Phase 2: Recruitment and Certification</w:t>
      </w:r>
      <w:r>
        <w:t xml:space="preserve">In Progress</w:t>
      </w:r>
      <w:r>
        <w:t xml:space="preserve">Q4 2023 - Q1 20</w:t>
      </w:r>
    </w:p>
    <w:bookmarkEnd w:id="23"/>
    <w:bookmarkStart w:id="27" w:name="X92fd3c4cebca01cb9be4b6b4ba2fac7d28a74eb"/>
    <w:p>
      <w:pPr>
        <w:pStyle w:val="Heading3"/>
      </w:pPr>
      <w:r>
        <w:t xml:space="preserve">3. Strategic Implementation Plan for Belgium Brussels</w:t>
      </w:r>
    </w:p>
    <w:p>
      <w:pPr>
        <w:pStyle w:val="FirstParagraph"/>
      </w:pPr>
      <w:r>
        <w:t xml:space="preserve">To successfully deploy Laboratory Technicians across the region, a three-phased strategy has been adopted, specifically addressing the logistical nuances of Brussels.</w:t>
      </w:r>
    </w:p>
    <w:bookmarkStart w:id="24" w:name="X5671944b4fbb5f186f931e1e7cd3e759cf94f9b"/>
    <w:p>
      <w:pPr>
        <w:pStyle w:val="Heading4"/>
      </w:pPr>
      <w:r>
        <w:t xml:space="preserve">Phase 1: Regulatory Alignment and Localization (Completed)</w:t>
      </w:r>
    </w:p>
    <w:p>
      <w:pPr>
        <w:pStyle w:val="FirstParagraph"/>
      </w:pPr>
      <w:r>
        <w:t xml:space="preserve">We engaged legal experts specializing in Belgian labor law to ensure all contracts for Laboratory Technicians comply with local collective bargaining agreements. This phase also involved securing accreditation from the relevant authorities in Belgium Brussels, ensuring that our facilities meet the strict hygiene standards required by regional health inspectors.</w:t>
      </w:r>
    </w:p>
    <w:bookmarkEnd w:id="24"/>
    <w:bookmarkStart w:id="25" w:name="X30e9d25b977030a98c99357854eab57572dc526"/>
    <w:p>
      <w:pPr>
        <w:pStyle w:val="Heading4"/>
      </w:pPr>
      <w:r>
        <w:t xml:space="preserve">Phase 2: Recruitment and Bilingual Training (In Progress)</w:t>
      </w:r>
    </w:p>
    <w:p>
      <w:pPr>
        <w:pStyle w:val="FirstParagraph"/>
      </w:pPr>
      <w:r>
        <w:t xml:space="preserve">The recruitment drive targets graduates from local universities in Belgium Brussels, such as the Université Libre de Bruxelles (ULB) and Vrije Universiteit Brussel (VUB). A critical component of this phase is the mandatory language training program. Laboratory Technicians must achieve at least B2 level proficiency in both French and Dutch. This ensures that when a technician interacts with international diplomats or local residents, there are no communication barriers regarding sample identification or result interpretation.</w:t>
      </w:r>
    </w:p>
    <w:bookmarkEnd w:id="25"/>
    <w:bookmarkStart w:id="26" w:name="X960e939f6484ecfcf8b0ed3b0ba0c48817ad08e"/>
    <w:p>
      <w:pPr>
        <w:pStyle w:val="Heading4"/>
      </w:pPr>
      <w:r>
        <w:t xml:space="preserve">Phase 3: Infrastructure and Technology Integration (Upcoming)</w:t>
      </w:r>
    </w:p>
    <w:p>
      <w:pPr>
        <w:pStyle w:val="FirstParagraph"/>
      </w:pPr>
      <w:r>
        <w:t xml:space="preserve">This phase involves the installation of automated laboratory systems compatible with national health databases in Belgium Brussels. The Laboratory Technicians will undergo extensive training on these new digital platforms to ensure data security and interoperability.</w:t>
      </w:r>
    </w:p>
    <w:bookmarkEnd w:id="26"/>
    <w:bookmarkEnd w:id="27"/>
    <w:bookmarkEnd w:id="28"/>
    <w:bookmarkStart w:id="29" w:name="challenges-and-mitigation-strategies"/>
    <w:p>
      <w:pPr>
        <w:pStyle w:val="Heading2"/>
      </w:pPr>
      <w:r>
        <w:t xml:space="preserve">4. Challenges and Mitigation Strategies</w:t>
      </w:r>
    </w:p>
    <w:p>
      <w:pPr>
        <w:pStyle w:val="FirstParagraph"/>
      </w:pPr>
      <w:r>
        <w:rPr>
          <w:bCs/>
          <w:b/>
        </w:rPr>
        <w:t xml:space="preserve">Labor Shortage:</w:t>
      </w:r>
      <w:r>
        <w:t xml:space="preserve"> </w:t>
      </w:r>
      <w:r>
        <w:t xml:space="preserve">There is a competitive market for skilled technicians in Belgium Brussels.</w:t>
      </w:r>
      <w:r>
        <w:t xml:space="preserve"> </w:t>
      </w:r>
      <w:r>
        <w:rPr>
          <w:iCs/>
          <w:i/>
        </w:rPr>
        <w:t xml:space="preserve">Mitigation:</w:t>
      </w:r>
      <w:r>
        <w:t xml:space="preserve">We are offering competitive salaries aligned with the cost of living in Brussels and providing continuous professional development opportunities.</w:t>
      </w:r>
    </w:p>
    <w:p>
      <w:pPr>
        <w:pStyle w:val="BodyText"/>
      </w:pPr>
      <w:r>
        <w:rPr>
          <w:bCs/>
          <w:b/>
        </w:rPr>
        <w:t xml:space="preserve">Linguistic Diversity:</w:t>
      </w:r>
      <w:r>
        <w:br/>
      </w:r>
      <w:r>
        <w:t xml:space="preserve">The mix of expatriates, local Flemish/Walloon residents, and international civil servants creates a complex linguistic environment.</w:t>
      </w:r>
      <w:r>
        <w:t xml:space="preserve"> </w:t>
      </w:r>
      <w:r>
        <w:rPr>
          <w:iCs/>
          <w:i/>
        </w:rPr>
        <w:t xml:space="preserve">Mitigation:</w:t>
      </w:r>
      <w:r>
        <w:t xml:space="preserve">All Laboratory Technician staff will be required to hold certifications in medical terminology in both official languages.</w:t>
      </w:r>
    </w:p>
    <w:bookmarkEnd w:id="29"/>
    <w:bookmarkStart w:id="30" w:name="conclusion"/>
    <w:p>
      <w:pPr>
        <w:pStyle w:val="Heading2"/>
      </w:pPr>
      <w:r>
        <w:t xml:space="preserve">5. Conclusion</w:t>
      </w:r>
    </w:p>
    <w:p>
      <w:pPr>
        <w:pStyle w:val="FirstParagraph"/>
      </w:pPr>
      <w:r>
        <w:t xml:space="preserve">This Project Report confirms that the deployment of Laboratory Technicians in Belgium Brussels is not only feasible but essential for the continued advancement of public health services. By adhering to strict Belgian regulatory standards and addressing the unique bilingual requirements of Brussels, we are establishing a benchmark for laboratory service excellence. The successful execution of this project will result in faster diagnostic turnaround times, improved patient outcomes, and a robust scientific workforce capable of meeting future challenges.</w:t>
      </w:r>
    </w:p>
    <w:p>
      <w:pPr>
        <w:pStyle w:val="BodyText"/>
      </w:pPr>
      <w:r>
        <w:rPr>
          <w:bCs/>
          <w:b/>
        </w:rPr>
        <w:t xml:space="preserve">Prepared By:</w:t>
      </w:r>
    </w:p>
    <w:p>
      <w:pPr>
        <w:pStyle w:val="BodyText"/>
      </w:pPr>
      <w:r>
        <w:t xml:space="preserve">Jean-Pierre Dubois</w:t>
      </w:r>
      <w:r>
        <w:br/>
      </w:r>
      <w:r>
        <w:t xml:space="preserve">Project Director</w:t>
      </w:r>
    </w:p>
    <w:p>
      <w:pPr>
        <w:pStyle w:val="BodyText"/>
      </w:pPr>
      <w:r>
        <w:br/>
      </w:r>
      <w:r>
        <w:br/>
      </w:r>
      <w:r>
        <w:br/>
      </w:r>
      <w:r>
        <w:t xml:space="preserve">p style="font-size: 0.9em; color: #666;"&gt;Disclaimer: This Project Report is confidential and intended solely for the use of the Regional Health Authority of Belgium Brussels.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Operations in Belgium Brussels</dc:title>
  <dc:creator/>
  <dc:language>en</dc:language>
  <cp:keywords/>
  <dcterms:created xsi:type="dcterms:W3CDTF">2026-07-29T04:03:45Z</dcterms:created>
  <dcterms:modified xsi:type="dcterms:W3CDTF">2026-07-29T04:03:45Z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