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and</w:t>
      </w:r>
      <w:r>
        <w:t xml:space="preserve"> </w:t>
      </w:r>
      <w:r>
        <w:t xml:space="preserve">Operational</w:t>
      </w:r>
      <w:r>
        <w:t xml:space="preserve"> </w:t>
      </w:r>
      <w:r>
        <w:t xml:space="preserve">Excellence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Canada</w:t>
      </w:r>
      <w:r>
        <w:t xml:space="preserve"> </w:t>
      </w:r>
      <w:r>
        <w:t xml:space="preserve">Montreal</w:t>
      </w:r>
    </w:p>
    <w:bookmarkStart w:id="36" w:name="X13305629a9f5a55e788e6d5ee5f8ad8e8e68bd8"/>
    <w:p>
      <w:pPr>
        <w:pStyle w:val="Heading1"/>
      </w:pPr>
      <w:r>
        <w:t xml:space="preserve">Project Report: Strategic Integration and Operational Excellence of Laboratory Technicians in Canada Montreal</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Health Administration Board, Quebec</w:t>
      </w:r>
      <w:r>
        <w:br/>
      </w:r>
    </w:p>
    <w:p>
      <w:pPr>
        <w:pStyle w:val="BodyText"/>
      </w:pPr>
      <w:r>
        <w:t xml:space="preserve">From:</w:t>
      </w:r>
    </w:p>
    <w:p>
      <w:pPr>
        <w:pStyle w:val="BodyText"/>
      </w:pPr>
      <w:r>
        <w:rPr>
          <w:iCs/>
          <w:i/>
        </w:rPr>
        <w:t xml:space="preserve">Laboratory Operations Committee</w:t>
      </w:r>
      <w:r>
        <w:br/>
      </w:r>
    </w:p>
    <w:bookmarkStart w:id="20" w:name="executive-summary"/>
    <w:p>
      <w:pPr>
        <w:pStyle w:val="Heading2"/>
      </w:pPr>
      <w:r>
        <w:t xml:space="preserve">1. Executive Summary</w:t>
      </w:r>
    </w:p>
    <w:p>
      <w:pPr>
        <w:pStyle w:val="FirstParagraph"/>
      </w:pPr>
      <w:r>
        <w:t xml:space="preserve">This comprehensive project report outlines the current state, challenges, and strategic recommendations regarding the role of Laboratory Technicians within the healthcare infrastructure of Canada Montreal. As a critical hub for biomedical research and clinical diagnostics in North America, Montreal requires a robust framework to support its laboratory workforce. This document emphasizes that Laboratory Technician proficiency is not merely an operational metric but a cornerstone of public health safety and scientific advancement in this region.</w:t>
      </w:r>
    </w:p>
    <w:bookmarkEnd w:id="20"/>
    <w:bookmarkStart w:id="21" w:name="introduction-and-context"/>
    <w:p>
      <w:pPr>
        <w:pStyle w:val="Heading2"/>
      </w:pPr>
      <w:r>
        <w:t xml:space="preserve">2. Introduction and Context</w:t>
      </w:r>
    </w:p>
    <w:p>
      <w:pPr>
        <w:pStyle w:val="FirstParagraph"/>
      </w:pPr>
      <w:r>
        <w:t xml:space="preserve">The healthcare landscape in Canada is undergoing significant transformation, driven by technological advancements and evolving patient care standards. Within the province of Quebec, Montreal stands out as a unique multicultural metropolis with a high density of specialized medical facilities, research institutes, and private diagnostic centers. The demand for precise, timely, and accurate diagnostic services has never been higher.</w:t>
      </w:r>
    </w:p>
    <w:p>
      <w:pPr>
        <w:pStyle w:val="BodyText"/>
      </w:pPr>
      <w:r>
        <w:t xml:space="preserve">In this context, the Laboratory Technician serves as the linchpin of the diagnostic process. These professionals are responsible for collecting biological samples performing complex analytical tests maintaining equipment integrity and ensuring strict compliance with safety regulations. This report aims to analyze how optimizing the role of Laboratory Technicians can enhance overall healthcare delivery in Canada Montreal.</w:t>
      </w:r>
    </w:p>
    <w:bookmarkEnd w:id="21"/>
    <w:bookmarkStart w:id="24" w:name="current-operational-landscape"/>
    <w:p>
      <w:pPr>
        <w:pStyle w:val="Heading2"/>
      </w:pPr>
      <w:r>
        <w:t xml:space="preserve">3. Current Operational Landscape</w:t>
      </w:r>
    </w:p>
    <w:bookmarkStart w:id="22" w:name="demand-for-skilled-labor"/>
    <w:p>
      <w:pPr>
        <w:pStyle w:val="Heading3"/>
      </w:pPr>
      <w:r>
        <w:t xml:space="preserve">3.1 Demand for Skilled Labor</w:t>
      </w:r>
    </w:p>
    <w:p>
      <w:pPr>
        <w:pStyle w:val="FirstParagraph"/>
      </w:pPr>
      <w:r>
        <w:t xml:space="preserve">Montreal’s reputation as a global center for biomedical innovation, anchored by institutions such as the McGill University Health Centre and the Research Institute of the McGill University Health Centre, creates a dual demand for Laboratory Technicians. There is a pressing need for technicians in both clinical hospital settings and academic research environments. The bilingual nature of Canada Montreal further necessitates that Laboratory Technicians possess strong communication skills in both English and French to effectively interact with diverse patient populations and interdisciplinary teams.</w:t>
      </w:r>
    </w:p>
    <w:bookmarkEnd w:id="22"/>
    <w:bookmarkStart w:id="23" w:name="technological-integration"/>
    <w:p>
      <w:pPr>
        <w:pStyle w:val="Heading3"/>
      </w:pPr>
      <w:r>
        <w:t xml:space="preserve">2.2 Technological Integration</w:t>
      </w:r>
    </w:p>
    <w:p>
      <w:pPr>
        <w:pStyle w:val="FirstParagraph"/>
      </w:pPr>
      <w:r>
        <w:t xml:space="preserve">Laboratories across the region are increasingly adopting automation, artificial intelligence for data analysis, and advanced genomic sequencing technologies. Consequently, the traditional scope of a Laboratory Technician’s duties has expanded. Modern technicians must be adept at managing automated analyzers interpreting digital health records and maintaining sterile environments that meet rigorous Canadian Standards Association (CSA) guidelines.</w:t>
      </w:r>
    </w:p>
    <w:bookmarkEnd w:id="23"/>
    <w:bookmarkEnd w:id="24"/>
    <w:bookmarkStart w:id="27" w:name="key-challenges-identified"/>
    <w:p>
      <w:pPr>
        <w:pStyle w:val="Heading2"/>
      </w:pPr>
      <w:r>
        <w:t xml:space="preserve">4. Key Challenges Identified</w:t>
      </w:r>
    </w:p>
    <w:bookmarkStart w:id="25" w:name="workforce-retention-and-burnout"/>
    <w:p>
      <w:pPr>
        <w:pStyle w:val="Heading3"/>
      </w:pPr>
      <w:r>
        <w:t xml:space="preserve">4.1 Workforce Retention and Burnout</w:t>
      </w:r>
    </w:p>
    <w:p>
      <w:pPr>
        <w:pStyle w:val="FirstParagraph"/>
      </w:pPr>
      <w:r>
        <w:t xml:space="preserve">Preliminary data indicates a rising rate of turnover among Laboratory Technicians in the Montreal area. Factors contributing to this trend include high-stress environments, exposure to biological hazards, and the cognitive load associated with managing large volumes of samples under tight deadlines. Without strategic interventions, this retention issue threatens the continuity of critical diagnostic services in Canada Montreal.</w:t>
      </w:r>
    </w:p>
    <w:bookmarkEnd w:id="25"/>
    <w:bookmarkStart w:id="26" w:name="X110e88ca12c1f1df21658235fdbcdeff4594149"/>
    <w:p>
      <w:pPr>
        <w:pStyle w:val="Heading3"/>
      </w:pPr>
      <w:r>
        <w:t xml:space="preserve">4.2 Regulatory Compliance and Standardization</w:t>
      </w:r>
    </w:p>
    <w:p>
      <w:pPr>
        <w:pStyle w:val="FirstParagraph"/>
      </w:pPr>
      <w:r>
        <w:t xml:space="preserve">Navigating the regulatory landscape involves adhering to provincial guidelines from the Quebec Ministry of Health as well as federal standards set by Health Canada. Ensuring that all Laboratory Technicians are continuously educated on these evolving protocols is a logistical and financial challenge for many smaller private laboratories in Montreal.</w:t>
      </w:r>
    </w:p>
    <w:bookmarkEnd w:id="26"/>
    <w:bookmarkEnd w:id="27"/>
    <w:bookmarkStart w:id="32" w:name="strategic-recommendations"/>
    <w:p>
      <w:pPr>
        <w:pStyle w:val="Heading2"/>
      </w:pPr>
      <w:r>
        <w:t xml:space="preserve">5. Strategic Recommendations</w:t>
      </w:r>
    </w:p>
    <w:p>
      <w:pPr>
        <w:pStyle w:val="FirstParagraph"/>
      </w:pPr>
      <w:r>
        <w:t xml:space="preserve">To address these challenges and further empower the Laboratory Technician workforce, the following strategic initiatives are proposed for implementation across Canada Montreal:</w:t>
      </w:r>
    </w:p>
    <w:bookmarkStart w:id="28" w:name="X799a7620f79118635b6ebbb2ea6d4d021458d5e"/>
    <w:p>
      <w:pPr>
        <w:pStyle w:val="Heading3"/>
      </w:pPr>
      <w:r>
        <w:rPr>
          <w:bCs/>
          <w:b/>
        </w:rPr>
        <w:t xml:space="preserve">A. Enhanced Training and Professional Development</w:t>
      </w:r>
    </w:p>
    <w:p>
      <w:pPr>
        <w:pStyle w:val="FirstParagraph"/>
      </w:pPr>
      <w:r>
        <w:t xml:space="preserve">We recommend the establishment of a centralized training hub in Montreal dedicated specifically to Laboratory Technicians. This hub would offer continuous education modules on emerging diagnostic technologies, bioinformatics, and regulatory compliance. By investing in upskilling, we ensure that Laboratory Technicians remain at the forefront of medical science.</w:t>
      </w:r>
    </w:p>
    <w:bookmarkEnd w:id="28"/>
    <w:bookmarkStart w:id="29" w:name="Xcbab4bfd9ed8ddfc1a82d03dbefdc411118eb2b"/>
    <w:p>
      <w:pPr>
        <w:pStyle w:val="Heading3"/>
      </w:pPr>
      <w:r>
        <w:rPr>
          <w:bCs/>
          <w:b/>
        </w:rPr>
        <w:t xml:space="preserve">B. Implementation of Mental Health Support Systems</w:t>
      </w:r>
    </w:p>
    <w:p>
      <w:pPr>
        <w:pStyle w:val="FirstParagraph"/>
      </w:pPr>
      <w:r>
        <w:t xml:space="preserve">Recognizing the psychological toll of laboratory work, it is imperative to integrate mental health resources into standard employment benefits for Laboratory Technicians. Flexible scheduling and peer-support programs should be mandated in all major diagnostic centers in Canada Montreal to foster a supportive work culture.</w:t>
      </w:r>
    </w:p>
    <w:bookmarkEnd w:id="29"/>
    <w:bookmarkStart w:id="30" w:name="c.-technology-adoption-assistance"/>
    <w:p>
      <w:pPr>
        <w:pStyle w:val="Heading3"/>
      </w:pPr>
      <w:r>
        <w:rPr>
          <w:bCs/>
          <w:b/>
        </w:rPr>
        <w:t xml:space="preserve">C. Technology Adoption Assistance</w:t>
      </w:r>
    </w:p>
    <w:p>
      <w:pPr>
        <w:pStyle w:val="FirstParagraph"/>
      </w:pPr>
      <w:r>
        <w:t xml:space="preserve">A grant program should be created to assist smaller laboratories in acquiring modern equipment and training staff on its operation. This ensures that the standard of care provided by Laboratory Technicians is consistent across both large public hospitals and private clinics, thereby improving equity in healthcare access.</w:t>
      </w:r>
    </w:p>
    <w:bookmarkEnd w:id="30"/>
    <w:bookmarkStart w:id="31" w:name="X289a663afb7bd4ccee4e69891ed0dc009b26992"/>
    <w:p>
      <w:pPr>
        <w:pStyle w:val="Heading3"/>
      </w:pPr>
      <w:r>
        <w:rPr>
          <w:bCs/>
          <w:b/>
        </w:rPr>
        <w:t xml:space="preserve">D. Strengthening Bilingual Communication Protocols</w:t>
      </w:r>
    </w:p>
    <w:p>
      <w:pPr>
        <w:pStyle w:val="FirstParagraph"/>
      </w:pPr>
      <w:r>
        <w:t xml:space="preserve">Given the linguistic diversity of Montreal, specialized communication training for Laboratory Technicians should be included in onboarding processes. This ensures clarity in result reporting and patient interaction, reducing errors and enhancing patient trust.</w:t>
      </w:r>
    </w:p>
    <w:bookmarkEnd w:id="31"/>
    <w:bookmarkEnd w:id="32"/>
    <w:bookmarkStart w:id="33" w:name="expected-outcomes"/>
    <w:p>
      <w:pPr>
        <w:pStyle w:val="Heading2"/>
      </w:pPr>
      <w:r>
        <w:t xml:space="preserve">6. Expected Outcomes</w:t>
      </w:r>
    </w:p>
    <w:p>
      <w:pPr>
        <w:pStyle w:val="FirstParagraph"/>
      </w:pPr>
      <w:r>
        <w:t xml:space="preserve">The successful implementation of these recommendations is projected to yield several significant benefits:</w:t>
      </w:r>
    </w:p>
    <w:p>
      <w:pPr>
        <w:numPr>
          <w:ilvl w:val="0"/>
          <w:numId w:val="1001"/>
        </w:numPr>
        <w:pStyle w:val="Compact"/>
      </w:pPr>
      <w:r>
        <w:rPr>
          <w:bCs/>
          <w:b/>
        </w:rPr>
        <w:t xml:space="preserve">Increased Efficiency:</w:t>
      </w:r>
    </w:p>
    <w:p>
      <w:pPr>
        <w:pStyle w:val="FirstParagraph"/>
      </w:pPr>
      <w:r>
        <w:rPr>
          <w:bCs/>
          <w:b/>
        </w:rPr>
        <w:t xml:space="preserve">Better Retention Rates:</w:t>
      </w:r>
      <w:r>
        <w:t xml:space="preserve"> </w:t>
      </w:r>
      <w:r>
        <w:t xml:space="preserve">Prioritizing staff well-being and professional growth will lead to higher job satisfaction and lower turnover, stabilizing the workforce in Canada Montreal.</w:t>
      </w:r>
    </w:p>
    <w:bookmarkEnd w:id="33"/>
    <w:bookmarkStart w:id="34" w:name="conclusion"/>
    <w:p>
      <w:pPr>
        <w:pStyle w:val="Heading2"/>
      </w:pPr>
      <w:r>
        <w:t xml:space="preserve">7. Conclusion</w:t>
      </w:r>
    </w:p>
    <w:p>
      <w:pPr>
        <w:pStyle w:val="FirstParagraph"/>
      </w:pPr>
      <w:r>
        <w:t xml:space="preserve">The Laboratory Technician is an indispensable asset to the healthcare system in Canada Montreal. Their expertise ensures the accuracy of diagnoses, the safety of patients, and the advancement of medical science. By addressing current operational challenges through targeted training, mental health support, and technological investment, we can secure a robust future for laboratory services in this vital city.</w:t>
      </w:r>
    </w:p>
    <w:p>
      <w:pPr>
        <w:pStyle w:val="BodyText"/>
      </w:pPr>
      <w:r>
        <w:t xml:space="preserve">This project report serves as a call to action for stakeholders to recognize the critical value of Laboratory Technicians. Investing in their professional development and working conditions is not just an operational necessity but a moral imperative for maintaining high standards of health care in Montreal and across Canada.</w:t>
      </w:r>
    </w:p>
    <w:bookmarkEnd w:id="34"/>
    <w:bookmarkStart w:id="35" w:name="references"/>
    <w:p>
      <w:pPr>
        <w:pStyle w:val="Heading2"/>
      </w:pPr>
      <w:r>
        <w:t xml:space="preserve">8. References</w:t>
      </w:r>
    </w:p>
    <w:p>
      <w:pPr>
        <w:pStyle w:val="FirstParagraph"/>
      </w:pPr>
      <w:r>
        <w:rPr>
          <w:iCs/>
          <w:i/>
        </w:rPr>
        <w:t xml:space="preserve">Note: Specific citations would be included here regarding Quebec Health Ministry reports, Canadian Society for Medical Laboratory Science guidelines, and recent academic studies on healthcare workforce retention in urban Canadian centers.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and Operational Excellence of Laboratory Technicians in Canada Montreal</dc:title>
  <dc:creator/>
  <cp:keywords/>
  <dcterms:created xsi:type="dcterms:W3CDTF">2026-07-29T12:00:07Z</dcterms:created>
  <dcterms:modified xsi:type="dcterms:W3CDTF">2026-07-29T12:00:07Z</dcterms:modified>
</cp:coreProperties>
</file>

<file path=docProps/custom.xml><?xml version="1.0" encoding="utf-8"?>
<Properties xmlns="http://schemas.openxmlformats.org/officeDocument/2006/custom-properties" xmlns:vt="http://schemas.openxmlformats.org/officeDocument/2006/docPropsVTypes"/>
</file>