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Indonesia</w:t>
      </w:r>
      <w:r>
        <w:t xml:space="preserve"> </w:t>
      </w:r>
      <w:r>
        <w:t xml:space="preserve">Jakarta</w:t>
      </w:r>
    </w:p>
    <w:bookmarkStart w:id="20" w:name="Xe53ca11c2041edc686b7ef0a9ea6c0a5fc56eb7"/>
    <w:p>
      <w:pPr>
        <w:pStyle w:val="Heading1"/>
      </w:pPr>
      <w:r>
        <w:t xml:space="preserve">Project Report: Strategic Implementation of Laboratory Technician Roles</w:t>
      </w:r>
      <w:r>
        <w:br/>
      </w:r>
      <w:r>
        <w:t xml:space="preserve">Focus Region:</w:t>
      </w:r>
      <w:r>
        <w:t xml:space="preserve"> </w:t>
      </w:r>
      <w:r>
        <w:t xml:space="preserve">Indonesia Jakarta</w:t>
      </w:r>
    </w:p>
    <w:p>
      <w:pPr>
        <w:pStyle w:val="FirstParagraph"/>
      </w:pPr>
      <w:r>
        <w:rPr>
          <w:bCs/>
          <w:b/>
        </w:rPr>
        <w:t xml:space="preserve">Date:</w:t>
      </w:r>
    </w:p>
    <w:p>
      <w:pPr>
        <w:pStyle w:val="BodyText"/>
      </w:pPr>
      <w:r>
        <w:rPr>
          <w:bCs/>
          <w:b/>
        </w:rPr>
        <w:t xml:space="preserve">To:</w:t>
      </w:r>
    </w:p>
    <w:p>
      <w:pPr>
        <w:pStyle w:val="BodyText"/>
      </w:pPr>
      <w:r>
        <w:t xml:space="preserve">Tional Development Agency (BAPPENAS), Ministry of Health Indonesia, and Private Sector Stakeholders</w:t>
      </w:r>
    </w:p>
    <w:p>
      <w:pPr>
        <w:pStyle w:val="BodyText"/>
      </w:pPr>
      <w:r>
        <w:rPr>
          <w:iCs/>
          <w:i/>
        </w:rPr>
        <w:t xml:space="preserve">From:</w:t>
      </w:r>
      <w:r>
        <w:t xml:space="preserve"> </w:t>
      </w:r>
      <w:r>
        <w:t xml:space="preserve">Senior Project Management Office (PMO) Jakarta Branch</w:t>
      </w:r>
    </w:p>
    <w:p>
      <w:pPr>
        <w:pStyle w:val="BodyText"/>
      </w:pPr>
      <w:r>
        <w:rPr>
          <w:bCs/>
          <w:b/>
        </w:rPr>
        <w:t xml:space="preserve">Date:</w:t>
      </w:r>
      <w:r>
        <w:t xml:space="preserve"> </w:t>
      </w:r>
      <w:r>
        <w:t xml:space="preserve">October 24, 2023</w:t>
      </w:r>
    </w:p>
    <w:p>
      <w:pPr>
        <w:pStyle w:val="BodyText"/>
      </w:pPr>
      <w:r>
        <w:t xml:space="preserve">"Project Code:" LAB-JKT-STRAT-</w:t>
      </w:r>
    </w:p>
    <w:p>
      <w:pPr>
        <w:pStyle w:val="BodyText"/>
      </w:pPr>
      <w:r>
        <w:rPr>
          <w:bCs/>
          <w:b/>
        </w:rPr>
        <w:t xml:space="preserve">Prepared By:</w:t>
      </w:r>
    </w:p>
    <w:p>
      <w:pPr>
        <w:pStyle w:val="BodyText"/>
      </w:pPr>
      <w:r>
        <w:rPr>
          <w:iCs/>
          <w:i/>
        </w:rPr>
        <w:t xml:space="preserve">Jakarta Technical Operations Division</w:t>
      </w:r>
    </w:p>
    <w:p>
      <w:pPr>
        <w:pStyle w:val="BodyText"/>
      </w:pPr>
      <w:r>
        <w:t xml:space="preserve">Project Code:</w:t>
      </w:r>
    </w:p>
    <w:p>
      <w:pPr>
        <w:pStyle w:val="BodyText"/>
      </w:pPr>
      <w:r>
        <w:t xml:space="preserve">This Project Report outlines the critical necessity and strategic framework for expanding the role of Laboratory Technicians in Indonesia Jakarta. As Jakarta continues to solidify its position as the economic, cultural, and administrative heart of Indonesia, the demand for robust diagnostic capabilities has escalated exponentially. This document details how specialized Laboratory Technician personnel are not merely support staff but central pillars in maintaining public health standards, ensuring food safety compliance for a mega-city population exceeding ten million residents. The report emphasizes that investing in high-quality Laboratory Technician training and deployment is directly correlated with improved disease surveillance outcomes and enhanced industrial quality control within the Jakarta metropolitan area.</w:t>
      </w:r>
    </w:p>
    <w:p>
      <w:pPr>
        <w:pStyle w:val="BodyText"/>
      </w:pPr>
      <w:r>
        <w:t xml:space="preserve">2. Introduction and Background</w:t>
      </w:r>
    </w:p>
    <w:p>
      <w:pPr>
        <w:pStyle w:val="BodyText"/>
      </w:pPr>
      <w:r>
        <w:t xml:space="preserve">The urban landscape of Indonesia Jakarta presents unique challenges for healthcare delivery and industrial monitoring. With rapid urbanization, increased industrial activity in zones such as North Jakarta (Pelabuhan Tanjung Priok), and a dense residential population in areas like South Jakarta (SCBD) and Central Jakarta, the burden on laboratory services is immense.</w:t>
      </w:r>
    </w:p>
    <w:p>
      <w:pPr>
        <w:pStyle w:val="BodyText"/>
      </w:pPr>
      <w:r>
        <w:t xml:space="preserve">In this context, the</w:t>
      </w:r>
      <w:r>
        <w:t xml:space="preserve"> </w:t>
      </w:r>
      <w:r>
        <w:rPr>
          <w:bCs/>
          <w:b/>
        </w:rPr>
        <w:t xml:space="preserve">Laboratory Technician</w:t>
      </w:r>
      <w:r>
        <w:t xml:space="preserve"> </w:t>
      </w:r>
      <w:r>
        <w:t xml:space="preserve">serves as the frontline technical expert responsible for sample collection, processing, analysis, and data recording. Whether operating within public hospitals run by Pemerintah Provinsi DKI Jakarta or private diagnostic centers in areas like Pondok Indah and Kuningan,</w:t>
      </w:r>
      <w:r>
        <w:t xml:space="preserve"> </w:t>
      </w:r>
      <w:r>
        <w:t xml:space="preserve">Laboratory Technicians</w:t>
      </w:r>
      <w:r>
        <w:t xml:space="preserve"> </w:t>
      </w:r>
      <w:r>
        <w:t xml:space="preserve">ensure that test results are accurate, timely, and reliable.</w:t>
      </w:r>
    </w:p>
    <w:p>
      <w:pPr>
        <w:pStyle w:val="BodyText"/>
      </w:pPr>
      <w:r>
        <w:t xml:space="preserve">Furthermore Indonesia Jakarta serves as a hub for multinational corporations. Consequently, the role of</w:t>
      </w:r>
      <w:r>
        <w:t xml:space="preserve"> </w:t>
      </w:r>
      <w:r>
        <w:rPr>
          <w:bCs/>
          <w:b/>
        </w:rPr>
        <w:t xml:space="preserve">Laboratory Technician</w:t>
      </w:r>
      <w:r>
        <w:t xml:space="preserve">Indonesia Jakarta, and projected outcomes of integrating more skilled technicians into these systems.</w:t>
      </w:r>
    </w:p>
    <w:p>
      <w:pPr>
        <w:pStyle w:val="BodyText"/>
      </w:pPr>
      <w:r>
        <w:t xml:space="preserve">3. Scope of Operations in Indonesia Jakarta</w:t>
      </w:r>
    </w:p>
    <w:p>
      <w:pPr>
        <w:pStyle w:val="BodyText"/>
      </w:pPr>
      <w:r>
        <w:t xml:space="preserve">The operational scope for</w:t>
      </w:r>
      <w:r>
        <w:t xml:space="preserve"> </w:t>
      </w:r>
      <w:r>
        <w:rPr>
          <w:bCs/>
          <w:b/>
        </w:rPr>
        <w:t xml:space="preserve">Laboratory Technician</w:t>
      </w:r>
      <w:r>
        <w:t xml:space="preserve"> </w:t>
      </w:r>
      <w:r>
        <w:t xml:space="preserve">roles in this project is categorized into three primary sectors within the jurisdiction of</w:t>
      </w:r>
      <w:r>
        <w:t xml:space="preserve"> </w:t>
      </w:r>
      <w:r>
        <w:t xml:space="preserve">Indonesia Jakarta</w:t>
      </w:r>
      <w:r>
        <w:t xml:space="preserve">:</w:t>
      </w:r>
    </w:p>
    <w:p>
      <w:pPr>
        <w:pStyle w:val="BodyText"/>
      </w:pPr>
      <w:r>
        <w:t xml:space="preserve">3.1 Clinical Diagnostics (Public and Private Healthcare)</w:t>
      </w:r>
    </w:p>
    <w:p>
      <w:pPr>
        <w:pStyle w:val="BodyText"/>
      </w:pPr>
      <w:r>
        <w:t xml:space="preserve">In both public facilities like RSCM (Cipto Mangunkusumo Hospital) and private clinics across the city,</w:t>
      </w:r>
      <w:r>
        <w:t xml:space="preserve"> </w:t>
      </w:r>
      <w:r>
        <w:t xml:space="preserve">Laboratory Technicians</w:t>
      </w:r>
      <w:r>
        <w:t xml:space="preserve"> </w:t>
      </w:r>
      <w:r>
        <w:t xml:space="preserve">are responsible for performing Hematology, Biochemistry, Microbiology, and Histopathology tests. The high prevalence of dengue fever (Demam Berdarah) in Jakarta necessitates rapid and accurate testing protocols. Technicians must be proficient in using automated analyzers that are increasingly standard in Jakarta hospitals.</w:t>
      </w:r>
    </w:p>
    <w:p>
      <w:pPr>
        <w:pStyle w:val="BodyText"/>
      </w:pPr>
      <w:r>
        <w:t xml:space="preserve">3.2 Food Safety and Public Health</w:t>
      </w:r>
    </w:p>
    <w:p>
      <w:pPr>
        <w:pStyle w:val="BodyText"/>
      </w:pPr>
      <w:r>
        <w:t xml:space="preserve">Given the vibrant street food culture and the restaurant industry concentrated in areas like Kemang, Senayan, and Glodok, monitoring food safety is paramount.</w:t>
      </w:r>
      <w:r>
        <w:t xml:space="preserve"> </w:t>
      </w:r>
      <w:r>
        <w:rPr>
          <w:bCs/>
          <w:b/>
        </w:rPr>
        <w:t xml:space="preserve">Laboratory Technician</w:t>
      </w:r>
      <w:r>
        <w:t xml:space="preserve"> </w:t>
      </w:r>
      <w:r>
        <w:t xml:space="preserve">staff in city-owned laboratories (such as those under Dinas Kesehatan DKI Jakarta) test for bacterial contamination (e.g., Salmonella, E. coli) in street food vendors and commercial establishments.</w:t>
      </w:r>
    </w:p>
    <w:p>
      <w:pPr>
        <w:pStyle w:val="FirstParagraph"/>
      </w:pPr>
      <w:r>
        <w:t xml:space="preserve">4. Technical Competencies and Training Requirements</w:t>
      </w:r>
    </w:p>
    <w:p>
      <w:pPr>
        <w:pStyle w:val="BodyText"/>
      </w:pPr>
      <w:r>
        <w:t xml:space="preserve">To meet the standards of</w:t>
      </w:r>
      <w:r>
        <w:t xml:space="preserve"> </w:t>
      </w:r>
      <w:r>
        <w:t xml:space="preserve">Indonesia Jakarta</w:t>
      </w:r>
      <w:r>
        <w:t xml:space="preserve">,</w:t>
      </w:r>
      <w:r>
        <w:t xml:space="preserve"> </w:t>
      </w:r>
      <w:r>
        <w:rPr>
          <w:bCs/>
          <w:b/>
        </w:rPr>
        <w:t xml:space="preserve">Laboratory Technician</w:t>
      </w:r>
      <w:r>
        <w:t xml:space="preserve"> </w:t>
      </w:r>
      <w:r>
        <w:t xml:space="preserve">personnel must possess specific competencies:</w:t>
      </w:r>
    </w:p>
    <w:p>
      <w:pPr>
        <w:pStyle w:val="BodyText"/>
      </w:pPr>
      <w:r>
        <w:t xml:space="preserve">4.1 Regulatory Knowledge (SNI and ISO 15189)</w:t>
      </w:r>
    </w:p>
    <w:p>
      <w:pPr>
        <w:pStyle w:val="BodyText"/>
      </w:pPr>
      <w:r>
        <w:t xml:space="preserve">All technicians in Jakarta must be familiar with Indonesian National Standards (Standar Nasional Indonesia - SNI) for laboratory procedures. Furthermore, accreditation by KAN (Komite Akreditasi Nasional) requires strict adherence to ISO 15189 guidelines.</w:t>
      </w:r>
      <w:r>
        <w:t xml:space="preserve"> </w:t>
      </w:r>
      <w:r>
        <w:rPr>
          <w:bCs/>
          <w:b/>
        </w:rPr>
        <w:t xml:space="preserve">Laboratory Technicians</w:t>
      </w:r>
      <w:r>
        <w:t xml:space="preserve"> </w:t>
      </w:r>
      <w:r>
        <w:t xml:space="preserve">must understand these frameworks to ensure their work is legally defensible and internationally recognized.</w:t>
      </w:r>
    </w:p>
    <w:p>
      <w:pPr>
        <w:pStyle w:val="BodyText"/>
      </w:pPr>
      <w:r>
        <w:t xml:space="preserve">4.2 Technical Proficiency</w:t>
      </w:r>
    </w:p>
    <w:p>
      <w:pPr>
        <w:pStyle w:val="BodyText"/>
      </w:pPr>
      <w:r>
        <w:t xml:space="preserve">Modern labs in Jakarta utilize advanced automated systems. Therefore,</w:t>
      </w:r>
      <w:r>
        <w:t xml:space="preserve"> </w:t>
      </w:r>
      <w:r>
        <w:rPr>
          <w:bCs/>
          <w:b/>
        </w:rPr>
        <w:t xml:space="preserve">Laboratory Technician</w:t>
      </w:r>
      <w:r>
        <w:t xml:space="preserve"> </w:t>
      </w:r>
      <w:r>
        <w:t xml:space="preserve">training programs must include hands-on experience with analyzers from major global manufacturers (e.g., Roche, Abbott, Siemens). Basic troubleshooting skills are essential to minimize downtime in high-throughput environments.</w:t>
      </w:r>
    </w:p>
    <w:p>
      <w:pPr>
        <w:pStyle w:val="BodyText"/>
      </w:pPr>
      <w:r>
        <w:t xml:space="preserve">4.3 Quality Control and Safety</w:t>
      </w:r>
    </w:p>
    <w:p>
      <w:pPr>
        <w:pStyle w:val="BodyText"/>
      </w:pPr>
      <w:r>
        <w:t xml:space="preserve">Proper handling of hazardous waste is critical in Jakarta's urban environment.</w:t>
      </w:r>
      <w:r>
        <w:t xml:space="preserve"> </w:t>
      </w:r>
      <w:r>
        <w:rPr>
          <w:bCs/>
          <w:b/>
        </w:rPr>
        <w:t xml:space="preserve">Laboratory Technician</w:t>
      </w:r>
      <w:r>
        <w:t xml:space="preserve"> </w:t>
      </w:r>
      <w:r>
        <w:t xml:space="preserve">protocols must include strict adherence to biohazard safety measures and proper disposal of chemical waste, complying with local municipal regulations.</w:t>
      </w:r>
    </w:p>
    <w:p>
      <w:pPr>
        <w:pStyle w:val="FirstParagraph"/>
      </w:pPr>
      <w:r>
        <w:t xml:space="preserve">5. Challenges and Mitigation Strategies</w:t>
      </w:r>
    </w:p>
    <w:p>
      <w:pPr>
        <w:pStyle w:val="BodyText"/>
      </w:pPr>
      <w:r>
        <w:t xml:space="preserve">Implementing a robust</w:t>
      </w:r>
      <w:r>
        <w:t xml:space="preserve"> </w:t>
      </w:r>
      <w:r>
        <w:rPr>
          <w:bCs/>
          <w:b/>
        </w:rPr>
        <w:t xml:space="preserve">Laboratory Technician</w:t>
      </w:r>
      <w:r>
        <w:t xml:space="preserve">Indonesia Jakarta faces several challenges:</w:t>
      </w:r>
    </w:p>
    <w:p>
      <w:pPr>
        <w:pStyle w:val="BodyText"/>
      </w:pPr>
      <w:r>
        <w:t xml:space="preserve">5.1 Brain Drain and Retention</w:t>
      </w:r>
    </w:p>
    <w:p>
      <w:pPr>
        <w:pStyle w:val="BodyText"/>
      </w:pPr>
      <w:r>
        <w:t xml:space="preserve">Skillful</w:t>
      </w:r>
      <w:r>
        <w:t xml:space="preserve"> </w:t>
      </w:r>
      <w:r>
        <w:rPr>
          <w:bCs/>
          <w:b/>
        </w:rPr>
        <w:t xml:space="preserve">Laboratory Technician</w:t>
      </w:r>
      <w:r>
        <w:t xml:space="preserve"> </w:t>
      </w:r>
      <w:r>
        <w:t xml:space="preserve">often seek opportunities in rural areas or abroad for better work-life balance. However, in Jakarta, the competition is high.</w:t>
      </w:r>
    </w:p>
    <w:p>
      <w:pPr>
        <w:pStyle w:val="BodyText"/>
      </w:pPr>
      <w:r>
        <w:rPr>
          <w:iCs/>
          <w:i/>
        </w:rPr>
        <w:t xml:space="preserve">Mitigation:</w:t>
      </w:r>
      <w:r>
        <w:t xml:space="preserve"> </w:t>
      </w:r>
      <w:r>
        <w:t xml:space="preserve">We propose competitive salary structures and clear career progression paths specifically for technicians working in high-volume Jakarta facilities to retain talent.</w:t>
      </w:r>
    </w:p>
    <w:p>
      <w:pPr>
        <w:pStyle w:val="BodyText"/>
      </w:pPr>
      <w:r>
        <w:t xml:space="preserve">5.2 Infrastructure Disparities</w:t>
      </w:r>
    </w:p>
    <w:p>
      <w:pPr>
        <w:pStyle w:val="BodyText"/>
      </w:pPr>
      <w:r>
        <w:t xml:space="preserve">While Central and South Jakarta have state-of-the-art labs, some peripheral areas like North Jakarta (coastal areas prone to flooding) face infrastructure challenges.</w:t>
      </w:r>
    </w:p>
    <w:p>
      <w:pPr>
        <w:pStyle w:val="BodyText"/>
      </w:pPr>
      <w:r>
        <w:rPr>
          <w:iCs/>
          <w:i/>
        </w:rPr>
        <w:t xml:space="preserve">Mitigation:</w:t>
      </w:r>
      <w:r>
        <w:t xml:space="preserve"> </w:t>
      </w:r>
      <w:r>
        <w:t xml:space="preserve">Investment in portable diagnostic units and resilient laboratory infrastructure designed for flood-prone zones is recommended.</w:t>
      </w:r>
      <w:r>
        <w:t xml:space="preserve"> </w:t>
      </w:r>
      <w:r>
        <w:rPr>
          <w:bCs/>
          <w:b/>
        </w:rPr>
        <w:t xml:space="preserve">Laboratory Technician</w:t>
      </w:r>
      <w:r>
        <w:t xml:space="preserve"> </w:t>
      </w:r>
      <w:r>
        <w:t xml:space="preserve">training should also include protocols for maintaining equipment integrity during power outages or humid conditions typical of tropical Jakarta.</w:t>
      </w:r>
    </w:p>
    <w:p>
      <w:pPr>
        <w:pStyle w:val="FirstParagraph"/>
      </w:pPr>
      <w:r>
        <w:t xml:space="preserve">6. Impact Assessment and Expected Outcomes</w:t>
      </w:r>
    </w:p>
    <w:p>
      <w:pPr>
        <w:pStyle w:val="BodyText"/>
      </w:pPr>
      <w:r>
        <w:t xml:space="preserve">The successful deployment of qualified</w:t>
      </w:r>
      <w:r>
        <w:t xml:space="preserve"> </w:t>
      </w:r>
      <w:r>
        <w:rPr>
          <w:bCs/>
          <w:b/>
        </w:rPr>
        <w:t xml:space="preserve">Laboratory Technician</w:t>
      </w:r>
      <w:r>
        <w:t xml:space="preserve"> </w:t>
      </w:r>
      <w:r>
        <w:t xml:space="preserve">teams in</w:t>
      </w:r>
      <w:r>
        <w:t xml:space="preserve"> </w:t>
      </w:r>
      <w:r>
        <w:t xml:space="preserve">Indonesia Jakarta</w:t>
      </w:r>
      <w:r>
        <w:t xml:space="preserve"> </w:t>
      </w:r>
      <w:r>
        <w:t xml:space="preserve">is expected to yield significant benefits:</w:t>
      </w:r>
    </w:p>
    <w:p>
      <w:pPr>
        <w:pStyle w:val="BodyText"/>
      </w:pPr>
      <w:r>
        <w:t xml:space="preserve">6.1 Improved Public Health Response</w:t>
      </w:r>
    </w:p>
    <w:p>
      <w:pPr>
        <w:pStyle w:val="BodyText"/>
      </w:pPr>
      <w:r>
        <w:t xml:space="preserve">Faster turnaround times for TB, HIV, and Dengue testing will lead to earlier intervention and reduced transmission rates across the dense population centers of Jakarta.</w:t>
      </w:r>
    </w:p>
    <w:p>
      <w:pPr>
        <w:pStyle w:val="BodyText"/>
      </w:pPr>
      <w:r>
        <w:t xml:space="preserve">6.2 Enhanced Economic Confidence</w:t>
      </w:r>
    </w:p>
    <w:p>
      <w:pPr>
        <w:pStyle w:val="BodyText"/>
      </w:pPr>
      <w:r>
        <w:t xml:space="preserve">Reliable food safety and environmental testing by certified</w:t>
      </w:r>
      <w:r>
        <w:t xml:space="preserve"> </w:t>
      </w:r>
      <w:r>
        <w:rPr>
          <w:bCs/>
          <w:b/>
        </w:rPr>
        <w:t xml:space="preserve">Laboratory Technician</w:t>
      </w:r>
      <w:r>
        <w:t xml:space="preserve"> </w:t>
      </w:r>
      <w:r>
        <w:t xml:space="preserve">staff will boost consumer confidence in local businesses and attract foreign investment to Jakarta, as international partners trust locally verified data.</w:t>
      </w:r>
    </w:p>
    <w:p>
      <w:pPr>
        <w:pStyle w:val="FirstParagraph"/>
      </w:pPr>
      <w:r>
        <w:t xml:space="preserve">7. Recommendations</w:t>
      </w:r>
    </w:p>
    <w:p>
      <w:pPr>
        <w:pStyle w:val="BodyText"/>
      </w:pPr>
      <w:r>
        <w:t xml:space="preserve">Based on the analysis presented in this Project Report regarding</w:t>
      </w:r>
      <w:r>
        <w:t xml:space="preserve"> </w:t>
      </w:r>
      <w:r>
        <w:rPr>
          <w:bCs/>
          <w:b/>
        </w:rPr>
        <w:t xml:space="preserve">Laboratory Technician</w:t>
      </w:r>
      <w:r>
        <w:t xml:space="preserve"> </w:t>
      </w:r>
      <w:r>
        <w:t xml:space="preserve">operations in</w:t>
      </w:r>
      <w:r>
        <w:t xml:space="preserve"> </w:t>
      </w:r>
      <w:r>
        <w:t xml:space="preserve">Indonesia Jakarta</w:t>
      </w:r>
      <w:r>
        <w:t xml:space="preserve"> </w:t>
      </w:r>
      <w:r>
        <w:t xml:space="preserve">, we recommend the following actions:</w:t>
      </w:r>
    </w:p>
    <w:p>
      <w:pPr>
        <w:pStyle w:val="BodyText"/>
      </w:pPr>
      <w:r>
        <w:t xml:space="preserve">7.1 Partnership with Vocational Schools (SMK)</w:t>
      </w:r>
    </w:p>
    <w:p>
      <w:pPr>
        <w:pStyle w:val="BodyText"/>
      </w:pPr>
      <w:r>
        <w:t xml:space="preserve">The government and private sector should collaborate with vocational high schools in Jakarta to create specialized tracks for</w:t>
      </w:r>
      <w:r>
        <w:t xml:space="preserve"> </w:t>
      </w:r>
      <w:r>
        <w:rPr>
          <w:bCs/>
          <w:b/>
        </w:rPr>
        <w:t xml:space="preserve">Laboratory Technician</w:t>
      </w:r>
      <w:r>
        <w:t xml:space="preserve"> </w:t>
      </w:r>
      <w:r>
        <w:t xml:space="preserve">studies, ensuring a steady pipeline of entry-level talent.</w:t>
      </w:r>
    </w:p>
    <w:p>
      <w:pPr>
        <w:pStyle w:val="BodyText"/>
      </w:pPr>
      <w:r>
        <w:t xml:space="preserve">7.2 Continuous Professional Education (CPE)</w:t>
      </w:r>
    </w:p>
    <w:p>
      <w:pPr>
        <w:pStyle w:val="BodyText"/>
      </w:pPr>
      <w:r>
        <w:t xml:space="preserve">Establish mandatory CPE programs for existing</w:t>
      </w:r>
      <w:r>
        <w:t xml:space="preserve"> </w:t>
      </w:r>
      <w:r>
        <w:rPr>
          <w:bCs/>
          <w:b/>
        </w:rPr>
        <w:t xml:space="preserve">Laboratory Technician</w:t>
      </w:r>
      <w:r>
        <w:t xml:space="preserve"> </w:t>
      </w:r>
      <w:r>
        <w:t xml:space="preserve">staff in Jakarta to keep them updated on new technologies and regulatory changes.</w:t>
      </w:r>
    </w:p>
    <w:p>
      <w:pPr>
        <w:pStyle w:val="FirstParagraph"/>
      </w:pPr>
      <w:r>
        <w:t xml:space="preserve">8. Conclusion</w:t>
      </w:r>
    </w:p>
    <w:p>
      <w:pPr>
        <w:pStyle w:val="BodyText"/>
      </w:pPr>
      <w:r>
        <w:t xml:space="preserve">The vitality of Jakarta's healthcare and industrial sectors relies heavily on the precision and reliability provided by</w:t>
      </w:r>
      <w:r>
        <w:t xml:space="preserve"> </w:t>
      </w:r>
      <w:r>
        <w:rPr>
          <w:bCs/>
          <w:b/>
        </w:rPr>
        <w:t xml:space="preserve">Laboratory Technician</w:t>
      </w:r>
      <w:r>
        <w:t xml:space="preserve"> </w:t>
      </w:r>
      <w:r>
        <w:t xml:space="preserve">professionals. This Project Report has demonstrated that Indonesia Jakarta is at a critical juncture where expanding the capacity, training, and support for these technicians is not just an operational improvement but a strategic imperative. By addressing local challenges specific to Jakarta's urban environment and aligning with national standards of</w:t>
      </w:r>
      <w:r>
        <w:t xml:space="preserve"> </w:t>
      </w:r>
      <w:r>
        <w:t xml:space="preserve">Indonesia</w:t>
      </w:r>
      <w:r>
        <w:t xml:space="preserve">, we can build a resilient laboratory network that serves the population effectively.</w:t>
      </w:r>
    </w:p>
    <w:p>
      <w:pPr>
        <w:pStyle w:val="BodyText"/>
      </w:pPr>
      <w:r>
        <w:t xml:space="preserve">The implementation of this project will ensure that</w:t>
      </w:r>
      <w:r>
        <w:t xml:space="preserve"> </w:t>
      </w:r>
      <w:r>
        <w:rPr>
          <w:bCs/>
          <w:b/>
        </w:rPr>
        <w:t xml:space="preserve">Laboratory Technician</w:t>
      </w:r>
      <w:r>
        <w:t xml:space="preserve"> </w:t>
      </w:r>
      <w:r>
        <w:t xml:space="preserve">roles are recognized, valued, and optimized within the dynamic context of Indonesia Jakarta, ultimately contributing to a healthier and more prosperous community for all residents. The data collected from these technicians will form the backbone of evidence-based policy making in the region.</w:t>
      </w:r>
    </w:p>
    <w:p>
      <w:pPr>
        <w:pStyle w:val="BodyText"/>
      </w:pPr>
      <w:r>
        <w:rPr>
          <w:iCs/>
          <w:i/>
        </w:rPr>
        <w:t xml:space="preserve">End of Document</w:t>
      </w:r>
    </w:p>
    <w:p>
      <w:pPr>
        <w:pStyle w:val="BodyText"/>
      </w:pPr>
      <w:r>
        <w:t xml:space="preserve">This report is confidential and intended solely for the use of the individuals and entities to whom it is addressed. Unauthorized reproduction or distribution is prohibited.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Indonesia Jakarta</dc:title>
  <dc:creator/>
  <dc:language>en</dc:language>
  <cp:keywords/>
  <dcterms:created xsi:type="dcterms:W3CDTF">2026-07-29T11:22:13Z</dcterms:created>
  <dcterms:modified xsi:type="dcterms:W3CDTF">2026-07-29T11:22:13Z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