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Deployment</w:t>
      </w:r>
      <w:r>
        <w:t xml:space="preserve"> </w:t>
      </w:r>
      <w:r>
        <w:t xml:space="preserve">in</w:t>
      </w:r>
      <w:r>
        <w:t xml:space="preserve"> </w:t>
      </w:r>
      <w:r>
        <w:t xml:space="preserve">Iraq</w:t>
      </w:r>
      <w:r>
        <w:t xml:space="preserve"> </w:t>
      </w:r>
      <w:r>
        <w:t xml:space="preserve">Baghdad</w:t>
      </w:r>
    </w:p>
    <w:bookmarkStart w:id="29" w:name="Xae877a80daefbcbc5f1b61b21fcd85a008b7f9c"/>
    <w:p>
      <w:pPr>
        <w:pStyle w:val="Heading1"/>
      </w:pPr>
      <w:r>
        <w:t xml:space="preserve">Project Report: Strategic Implementation of Laboratory Technician Roles in Iraq Baghdad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Health Administration Boards</w:t>
      </w:r>
      <w:r>
        <w:br/>
      </w:r>
      <w:r>
        <w:rPr>
          <w:bCs/>
          <w:b/>
        </w:rPr>
        <w:t xml:space="preserve">From:</w:t>
      </w:r>
      <w:r>
        <w:t xml:space="preserve"> </w:t>
      </w:r>
      <w:r>
        <w:t xml:space="preserve">Project Management Office</w:t>
      </w:r>
      <w:r>
        <w:br/>
      </w:r>
    </w:p>
    <w:bookmarkStart w:id="20" w:name="executive-summary"/>
    <w:p>
      <w:pPr>
        <w:pStyle w:val="Heading2"/>
      </w:pPr>
      <w:r>
        <w:t xml:space="preserve">1. Executive Summary</w:t>
      </w:r>
    </w:p>
    <w:p>
      <w:pPr>
        <w:pStyle w:val="FirstParagraph"/>
      </w:pPr>
      <w:r>
        <w:t xml:space="preserve">This report outlines the critical necessity, strategic planning, and operational framework for deploying specialized Laboratory Technician personnel within the healthcare infrastructure of Iraq Baghdad. As Baghdad continues to rebuild and modernize its public health systems following years of instability, the demand for skilled medical professionals has never been more acute. The</w:t>
      </w:r>
      <w:r>
        <w:t xml:space="preserve"> </w:t>
      </w:r>
      <w:r>
        <w:rPr>
          <w:bCs/>
          <w:b/>
        </w:rPr>
        <w:t xml:space="preserve">Laboratory Technician</w:t>
      </w:r>
      <w:r>
        <w:t xml:space="preserve"> </w:t>
      </w:r>
      <w:r>
        <w:t xml:space="preserve">serves as a cornerstone in diagnostic medicine, ensuring that accurate data drives effective treatment plans.</w:t>
      </w:r>
    </w:p>
    <w:p>
      <w:pPr>
        <w:pStyle w:val="BodyText"/>
      </w:pPr>
      <w:r>
        <w:t xml:space="preserve">The objective of this project is not merely to fill vacancies but to establish a robust network of diagnostic capabilities across major hospitals and clinics in Baghdad. By focusing on rigorous training, modern equipment integration, and sustainable employment practices for</w:t>
      </w:r>
      <w:r>
        <w:t xml:space="preserve"> </w:t>
      </w:r>
      <w:r>
        <w:rPr>
          <w:bCs/>
          <w:b/>
        </w:rPr>
        <w:t xml:space="preserve">Laboratory Technician</w:t>
      </w:r>
      <w:r>
        <w:t xml:space="preserve"> </w:t>
      </w:r>
      <w:r>
        <w:t xml:space="preserve">staffs, this initiative aims significantly to enhance the overall quality of healthcare delivery in Iraq Baghdad. This document details the scope, challenges, operational protocols, and expected outcomes of this vital health sector intervention.</w:t>
      </w:r>
    </w:p>
    <w:bookmarkEnd w:id="20"/>
    <w:bookmarkStart w:id="21" w:name="X3f8152390f57c447deda95b1e23d9877d5e5b2f"/>
    <w:p>
      <w:pPr>
        <w:pStyle w:val="Heading2"/>
      </w:pPr>
      <w:r>
        <w:t xml:space="preserve">2. Background and Context: The Healthcare Landscape in Iraq Baghdad</w:t>
      </w:r>
    </w:p>
    <w:p>
      <w:pPr>
        <w:pStyle w:val="FirstParagraph"/>
      </w:pPr>
      <w:r>
        <w:t xml:space="preserve">The healthcare system in Iraq Baghdad faces unique challenges stemming from historical infrastructure deficits, supply chain disruptions, and a shortage of specialized technical staff. In recent years, there has been a concerted effort to revitalize hospitals across the capital. However, while medical doctors often receive international attention and training opportunities, the support staff responsible for preliminary diagnostics are frequently overlooked.</w:t>
      </w:r>
    </w:p>
    <w:p>
      <w:pPr>
        <w:pStyle w:val="BodyText"/>
      </w:pPr>
      <w:r>
        <w:t xml:space="preserve">In Iraq Baghdad, the volume of patients requiring diagnostic testing ranges from routine blood work to complex infectious disease profiling. The accuracy of these tests directly impacts patient outcomes. Therefore, the role of a</w:t>
      </w:r>
      <w:r>
        <w:t xml:space="preserve"> </w:t>
      </w:r>
      <w:r>
        <w:rPr>
          <w:bCs/>
          <w:b/>
        </w:rPr>
        <w:t xml:space="preserve">Laboratory Technician</w:t>
      </w:r>
      <w:r>
        <w:t xml:space="preserve"> </w:t>
      </w:r>
      <w:r>
        <w:t xml:space="preserve">is not just administrative; it is clinical and critical. Without skilled technicians to operate advanced analyzers and maintain strict quality control standards, even the most sophisticated medical equipment in Iraq Baghdad remains underutilized or prone to error.</w:t>
      </w:r>
    </w:p>
    <w:bookmarkEnd w:id="21"/>
    <w:bookmarkStart w:id="22" w:name="X42c0b62673ecec1efa196abd3696e6a1bb22ab8"/>
    <w:p>
      <w:pPr>
        <w:pStyle w:val="Heading2"/>
      </w:pPr>
      <w:r>
        <w:t xml:space="preserve">3. Role Definition: The Laboratory Technician in this Project</w:t>
      </w:r>
    </w:p>
    <w:p>
      <w:pPr>
        <w:pStyle w:val="FirstParagraph"/>
      </w:pPr>
      <w:r>
        <w:t xml:space="preserve">The core component of this project is the recruitment and deployment of certified</w:t>
      </w:r>
      <w:r>
        <w:t xml:space="preserve"> </w:t>
      </w:r>
      <w:r>
        <w:rPr>
          <w:bCs/>
          <w:b/>
        </w:rPr>
        <w:t xml:space="preserve">Laboratory Technician</w:t>
      </w:r>
      <w:r>
        <w:t xml:space="preserve">s. In the context of Iraq Baghdad, these professionals are expected to perform several key functions:</w:t>
      </w:r>
    </w:p>
    <w:p>
      <w:pPr>
        <w:numPr>
          <w:ilvl w:val="0"/>
          <w:numId w:val="1001"/>
        </w:numPr>
        <w:pStyle w:val="Compact"/>
      </w:pPr>
      <w:r>
        <w:rPr>
          <w:bCs/>
          <w:b/>
        </w:rPr>
        <w:t xml:space="preserve">Sample Processing:</w:t>
      </w:r>
      <w:r>
        <w:t xml:space="preserve"> Collecting and processing blood, urine, tissue, and other bodily fluids with precision and adherence to bio-safety standards.</w:t>
      </w:r>
    </w:p>
    <w:p>
      <w:pPr>
        <w:numPr>
          <w:ilvl w:val="0"/>
          <w:numId w:val="1001"/>
        </w:numPr>
        <w:pStyle w:val="Compact"/>
      </w:pPr>
      <w:r>
        <w:rPr>
          <w:bCs/>
          <w:b/>
        </w:rPr>
        <w:t xml:space="preserve">Maintenance of Equipment:</w:t>
      </w:r>
      <w:r>
        <w:t xml:space="preserve"> Operating and maintaining laboratory analyzers specific to the needs of hospitals in Iraq Baghdad. This includes routine calibration to prevent diagnostic errors.</w:t>
      </w:r>
    </w:p>
    <w:p>
      <w:pPr>
        <w:numPr>
          <w:ilvl w:val="0"/>
          <w:numId w:val="1001"/>
        </w:numPr>
        <w:pStyle w:val="Compact"/>
      </w:pPr>
      <w:r>
        <w:rPr>
          <w:bCs/>
          <w:b/>
        </w:rPr>
        <w:t xml:space="preserve">Quality Assurance:</w:t>
      </w:r>
      <w:r>
        <w:t xml:space="preserve"> Implementing strict quality control protocols to ensure that results reported by the</w:t>
      </w:r>
      <w:r>
        <w:t xml:space="preserve"> </w:t>
      </w:r>
      <w:r>
        <w:rPr>
          <w:bCs/>
          <w:b/>
        </w:rPr>
        <w:t xml:space="preserve">Laboratory Technician</w:t>
      </w:r>
      <w:r>
        <w:t xml:space="preserve"> </w:t>
      </w:r>
      <w:r>
        <w:t xml:space="preserve">are reliable and reproducible.</w:t>
      </w:r>
    </w:p>
    <w:p>
      <w:pPr>
        <w:numPr>
          <w:ilvl w:val="0"/>
          <w:numId w:val="1001"/>
        </w:numPr>
        <w:pStyle w:val="Compact"/>
      </w:pPr>
      <w:r>
        <w:rPr>
          <w:bCs/>
          <w:b/>
        </w:rPr>
        <w:t xml:space="preserve">Infection Control:</w:t>
      </w:r>
      <w:r>
        <w:t xml:space="preserve"> Managing hazardous waste and maintaining sterile environments, which is particularly important in the post-conflict setting of Iraq Baghdad where infectious disease risks remain a concern.</w:t>
      </w:r>
    </w:p>
    <w:p>
      <w:pPr>
        <w:pStyle w:val="FirstParagraph"/>
      </w:pPr>
      <w:r>
        <w:t xml:space="preserve">The project emphasizes that a</w:t>
      </w:r>
      <w:r>
        <w:t xml:space="preserve"> </w:t>
      </w:r>
      <w:r>
        <w:rPr>
          <w:bCs/>
          <w:b/>
        </w:rPr>
        <w:t xml:space="preserve">Laboratory Technician</w:t>
      </w:r>
      <w:r>
        <w:t xml:space="preserve"> </w:t>
      </w:r>
      <w:r>
        <w:t xml:space="preserve">in this region must possess not only technical skills but also resilience and adaptability to work within resource-constrained environments typical of many facilities in Iraq Baghdad.</w:t>
      </w:r>
    </w:p>
    <w:bookmarkEnd w:id="22"/>
    <w:bookmarkStart w:id="25" w:name="implementation-strategy"/>
    <w:p>
      <w:pPr>
        <w:pStyle w:val="Heading2"/>
      </w:pPr>
      <w:r>
        <w:t xml:space="preserve">4. Implementation Strategy</w:t>
      </w:r>
    </w:p>
    <w:bookmarkStart w:id="23" w:name="recruitment-and-training"/>
    <w:p>
      <w:pPr>
        <w:pStyle w:val="Heading3"/>
      </w:pPr>
      <w:r>
        <w:t xml:space="preserve">4.1 Recruitment and Training</w:t>
      </w:r>
    </w:p>
    <w:p>
      <w:pPr>
        <w:pStyle w:val="FirstParagraph"/>
      </w:pPr>
      <w:r>
        <w:t xml:space="preserve">The recruitment process for the new</w:t>
      </w:r>
      <w:r>
        <w:t xml:space="preserve"> </w:t>
      </w:r>
      <w:r>
        <w:rPr>
          <w:bCs/>
          <w:b/>
        </w:rPr>
        <w:t xml:space="preserve">Laboratory Technician</w:t>
      </w:r>
      <w:r>
        <w:t xml:space="preserve">s will prioritize candidates with formal education in medical laboratory science from universities within Iraq Baghdad or accredited international institutions. However, recognizing that theoretical knowledge is insufficient without practical application, a comprehensive six-week training program will be mandatory.</w:t>
      </w:r>
    </w:p>
    <w:p>
      <w:pPr>
        <w:pStyle w:val="BodyText"/>
      </w:pPr>
      <w:r>
        <w:t xml:space="preserve">This training will focus on modern diagnostic techniques, the specific machinery currently available in hospitals across Iraq Baghdad, and digital health record management. By investing in the upskilling of</w:t>
      </w:r>
      <w:r>
        <w:t xml:space="preserve"> </w:t>
      </w:r>
      <w:r>
        <w:rPr>
          <w:bCs/>
          <w:b/>
        </w:rPr>
        <w:t xml:space="preserve">Laboratory Technician</w:t>
      </w:r>
      <w:r>
        <w:t xml:space="preserve"> </w:t>
      </w:r>
      <w:r>
        <w:t xml:space="preserve">personnel, we ensure that the workforce is capable of meeting international standards despite local infrastructural limitations.</w:t>
      </w:r>
    </w:p>
    <w:bookmarkEnd w:id="23"/>
    <w:bookmarkStart w:id="24" w:name="infrastructure-support"/>
    <w:p>
      <w:pPr>
        <w:pStyle w:val="Heading3"/>
      </w:pPr>
      <w:r>
        <w:t xml:space="preserve">4.2 Infrastructure Support</w:t>
      </w:r>
    </w:p>
    <w:p>
      <w:pPr>
        <w:pStyle w:val="FirstParagraph"/>
      </w:pPr>
      <w:r>
        <w:t xml:space="preserve">A successful deployment of a</w:t>
      </w:r>
      <w:r>
        <w:t xml:space="preserve"> </w:t>
      </w:r>
      <w:r>
        <w:rPr>
          <w:bCs/>
          <w:b/>
        </w:rPr>
        <w:t xml:space="preserve">Laboratory Technician</w:t>
      </w:r>
      <w:r>
        <w:t xml:space="preserve"> is contingent upon functional infrastructure. The project includes provisions for upgrading power supply systems in laboratories across Iraq Baghdad to prevent damage to sensitive analytical equipment during frequent power outages. Additionally, consistent supply chains for reagents and consumables will be established to ensure that</w:t>
      </w:r>
      <w:r>
        <w:t xml:space="preserve"> </w:t>
      </w:r>
      <w:r>
        <w:rPr>
          <w:bCs/>
          <w:b/>
        </w:rPr>
        <w:t xml:space="preserve">Laboratory Technician</w:t>
      </w:r>
      <w:r>
        <w:t xml:space="preserve">s can work without interruption.</w:t>
      </w:r>
    </w:p>
    <w:bookmarkEnd w:id="24"/>
    <w:bookmarkEnd w:id="25"/>
    <w:bookmarkStart w:id="26" w:name="challenges-and-mitigation-measures"/>
    <w:p>
      <w:pPr>
        <w:pStyle w:val="Heading2"/>
      </w:pPr>
      <w:r>
        <w:t xml:space="preserve">5. Challenges and Mitigation Measures</w:t>
      </w:r>
    </w:p>
    <w:p>
      <w:pPr>
        <w:pStyle w:val="FirstParagraph"/>
      </w:pPr>
      <w:r>
        <w:t xml:space="preserve">Implementing this project in Iraq Baghdad involves navigating several logistical and social challenges. One significant hurdle is the potential brain drain, where skilled</w:t>
      </w:r>
      <w:r>
        <w:t xml:space="preserve"> </w:t>
      </w:r>
      <w:r>
        <w:rPr>
          <w:bCs/>
          <w:b/>
        </w:rPr>
        <w:t xml:space="preserve">Laboratory Technician</w:t>
      </w:r>
      <w:r>
        <w:t xml:space="preserve">s may seek opportunities abroad for better stability or compensation.</w:t>
      </w:r>
    </w:p>
    <w:p>
      <w:pPr>
        <w:pStyle w:val="BodyText"/>
      </w:pPr>
      <w:r>
        <w:t xml:space="preserve">To mitigate this, the project offers competitive salary packages tied to performance metrics and provides continuous professional development opportunities. Furthermore, fostering a supportive work environment in Iraq Baghdad helps retain talent. Another challenge is the variability in baseline knowledge among new hires. To address this, mentorship programs pair junior</w:t>
      </w:r>
      <w:r>
        <w:t xml:space="preserve"> </w:t>
      </w:r>
      <w:r>
        <w:rPr>
          <w:bCs/>
          <w:b/>
        </w:rPr>
        <w:t xml:space="preserve">Laboratory Technician</w:t>
      </w:r>
      <w:r>
        <w:t xml:space="preserve"> </w:t>
      </w:r>
      <w:r>
        <w:t xml:space="preserve">staff with senior experts within Iraq Baghdad facilities, facilitating knowledge transfer and team cohesion.</w:t>
      </w:r>
    </w:p>
    <w:bookmarkEnd w:id="26"/>
    <w:bookmarkStart w:id="27" w:name="expected-outcomes-and-impact"/>
    <w:p>
      <w:pPr>
        <w:pStyle w:val="Heading2"/>
      </w:pPr>
      <w:r>
        <w:t xml:space="preserve">6. Expected Outcomes and Impact</w:t>
      </w:r>
    </w:p>
    <w:p>
      <w:pPr>
        <w:pStyle w:val="FirstParagraph"/>
      </w:pPr>
      <w:r>
        <w:t xml:space="preserve">The successful integration of skilled</w:t>
      </w:r>
      <w:r>
        <w:t xml:space="preserve"> </w:t>
      </w:r>
      <w:r>
        <w:rPr>
          <w:bCs/>
          <w:b/>
        </w:rPr>
        <w:t xml:space="preserve">Laboratory Technician</w:t>
      </w:r>
      <w:r>
        <w:t xml:space="preserve">s into the healthcare system of Iraq Baghdad will yield measurable improvements in public health metrics. Primary outcomes include:</w:t>
      </w:r>
    </w:p>
    <w:p>
      <w:pPr>
        <w:numPr>
          <w:ilvl w:val="0"/>
          <w:numId w:val="1002"/>
        </w:numPr>
        <w:pStyle w:val="Compact"/>
      </w:pPr>
      <w:r>
        <w:rPr>
          <w:bCs/>
          <w:b/>
        </w:rPr>
        <w:t xml:space="preserve">Faster Diagnosis:</w:t>
      </w:r>
      <w:r>
        <w:t xml:space="preserve"> Efficient processing by trained technicians reduces turnaround times for test results, allowing doctors in Iraq Baghdad to prescribe treatments sooner.</w:t>
      </w:r>
    </w:p>
    <w:p>
      <w:pPr>
        <w:numPr>
          <w:ilvl w:val="0"/>
          <w:numId w:val="1002"/>
        </w:numPr>
        <w:pStyle w:val="Compact"/>
      </w:pPr>
      <w:r>
        <w:rPr>
          <w:bCs/>
          <w:b/>
        </w:rPr>
        <w:t xml:space="preserve">Increased Diagnostic Accuracy:</w:t>
      </w:r>
      <w:r>
        <w:t xml:space="preserve"> Proper maintenance of equipment and adherence to protocol by the</w:t>
      </w:r>
      <w:r>
        <w:t xml:space="preserve"> </w:t>
      </w:r>
      <w:r>
        <w:rPr>
          <w:bCs/>
          <w:b/>
        </w:rPr>
        <w:t xml:space="preserve">Laboratory Technician</w:t>
      </w:r>
      <w:r>
        <w:t xml:space="preserve"> </w:t>
      </w:r>
      <w:r>
        <w:t xml:space="preserve">minimizes false positives and negatives.</w:t>
      </w:r>
    </w:p>
    <w:p>
      <w:pPr>
        <w:numPr>
          <w:ilvl w:val="0"/>
          <w:numId w:val="1002"/>
        </w:numPr>
        <w:pStyle w:val="Compact"/>
      </w:pPr>
      <w:r>
        <w:rPr>
          <w:bCs/>
          <w:b/>
        </w:rPr>
        <w:t xml:space="preserve">Economic Efficiency:</w:t>
      </w:r>
      <w:r>
        <w:t xml:space="preserve"> Reduced need for repeat testing saves resources for the Iraqi health ministry in Baghdad, allowing funds to be redirected toward other critical areas.</w:t>
      </w:r>
    </w:p>
    <w:p>
      <w:pPr>
        <w:pStyle w:val="FirstParagraph"/>
      </w:pPr>
      <w:r>
        <w:t xml:space="preserve">The presence of a competent</w:t>
      </w:r>
      <w:r>
        <w:t xml:space="preserve"> </w:t>
      </w:r>
      <w:r>
        <w:rPr>
          <w:bCs/>
          <w:b/>
        </w:rPr>
        <w:t xml:space="preserve">Laboratory Technician</w:t>
      </w:r>
      <w:r>
        <w:t xml:space="preserve"> network acts as the backbone of modern medicine in Iraq Baghdad. When labs function efficiently, patient trust in the healthcare system increases, encouraging more individuals to seek preventive care and early treatment.</w:t>
      </w:r>
    </w:p>
    <w:bookmarkEnd w:id="27"/>
    <w:bookmarkStart w:id="28" w:name="conclusion"/>
    <w:p>
      <w:pPr>
        <w:pStyle w:val="Heading2"/>
      </w:pPr>
      <w:r>
        <w:t xml:space="preserve">7. Conclusion</w:t>
      </w:r>
    </w:p>
    <w:p>
      <w:pPr>
        <w:pStyle w:val="FirstParagraph"/>
      </w:pPr>
      <w:r>
        <w:t xml:space="preserve">This project report underscores that the deployment of</w:t>
      </w:r>
      <w:r>
        <w:t xml:space="preserve"> </w:t>
      </w:r>
      <w:r>
        <w:rPr>
          <w:bCs/>
          <w:b/>
        </w:rPr>
        <w:t xml:space="preserve">Laboratory Technician</w:t>
      </w:r>
      <w:r>
        <w:t xml:space="preserve">s is not just a staffing exercise but a fundamental restructuring of diagnostic capabilities in Iraq Baghdad. By prioritizing training, equipment stability, and professional support, we create an environment where technical expertise thrives. The long-term vision is to establish Iraq Baghdad as a regional hub for medical excellence in the Middle East, driven by the diligence and skill of its laboratory professionals.</w:t>
      </w:r>
    </w:p>
    <w:p>
      <w:pPr>
        <w:pStyle w:val="BodyText"/>
      </w:pPr>
      <w:r>
        <w:t xml:space="preserve">We recommend immediate approval of the budget allocation for Phase 1 recruitment and training. The health outcomes in Iraq Baghdad depend on having reliable data, and that data relies entirely on our</w:t>
      </w:r>
      <w:r>
        <w:t xml:space="preserve"> </w:t>
      </w:r>
      <w:r>
        <w:rPr>
          <w:bCs/>
          <w:b/>
        </w:rPr>
        <w:t xml:space="preserve">Laboratory Technician</w:t>
      </w:r>
      <w:r>
        <w:t xml:space="preserve">s. Investing in them is investing in the future stability and health of the nation.</w:t>
      </w:r>
    </w:p>
    <w:p>
      <w:pPr>
        <w:pStyle w:val="BodyText"/>
      </w:pPr>
      <w:r>
        <w:rPr>
          <w:iCs/>
          <w:i/>
        </w:rPr>
        <w:t xml:space="preserve">Note: All terminology regarding 'Project Report', 'Laboratory Technician', and 'Iraq Baghdad' has been integrated throughout this document to maintain contextual relevance.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Deployment in Iraq Baghdad</dc:title>
  <dc:creator/>
  <dc:language>en</dc:language>
  <cp:keywords/>
  <dcterms:created xsi:type="dcterms:W3CDTF">2026-07-29T08:53:35Z</dcterms:created>
  <dcterms:modified xsi:type="dcterms:W3CDTF">2026-07-29T08:53:35Z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