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Italy</w:t>
      </w:r>
      <w:r>
        <w:t xml:space="preserve"> </w:t>
      </w:r>
      <w:r>
        <w:t xml:space="preserve">Milan</w:t>
      </w:r>
    </w:p>
    <w:bookmarkStart w:id="34" w:name="Xa940734752282ce6449c5c91754aed0a9abff0f"/>
    <w:p>
      <w:pPr>
        <w:pStyle w:val="Heading1"/>
      </w:pPr>
      <w:r>
        <w:t xml:space="preserve">Project Report: Strategic Implementation of Laboratory Technician Roles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Operations Strategy Unit</w:t>
      </w:r>
      <w:r>
        <w:br/>
      </w:r>
      <w:r>
        <w:rPr>
          <w:bCs/>
          <w:b/>
        </w:rPr>
        <w:t xml:space="preserve">Subject:</w:t>
      </w:r>
      <w:r>
        <w:t xml:space="preserve"> </w:t>
      </w:r>
      <w:hyperlink w:anchor="Xa39a3ee5e6b4b0d3255bfef95601890afd80709">
        <w:r>
          <w:rPr>
            <w:rStyle w:val="Hyperlink"/>
          </w:rPr>
          <w:t xml:space="preserve">Comprehensive Analysis and Deployment Plan for Laboratory Technician Positions within the Italy Milan Operational Hub</w:t>
        </w:r>
      </w:hyperlink>
    </w:p>
    <w:bookmarkStart w:id="20" w:name="executive-summary"/>
    <w:p>
      <w:pPr>
        <w:pStyle w:val="Heading2"/>
      </w:pPr>
      <w:r>
        <w:t xml:space="preserve">1. Executive Summary</w:t>
      </w:r>
    </w:p>
    <w:p>
      <w:pPr>
        <w:pStyle w:val="FirstParagraph"/>
      </w:pPr>
      <w:r>
        <w:t xml:space="preserve">This Project Report outlines the strategic framework, operational requirements, and regulatory compliance measures necessary for establishing a high-efficiency laboratory workforce in Italy Milan. As a premier economic hub in Northern Europe, the city of Milan demands rigorous standards in clinical diagnostics, industrial quality control, and biomedical research. The primary objective of this report is to define the scope of work for</w:t>
      </w:r>
      <w:r>
        <w:t xml:space="preserve"> </w:t>
      </w:r>
      <w:r>
        <w:rPr>
          <w:bCs/>
          <w:b/>
        </w:rPr>
        <w:t xml:space="preserve">Laboratory Technician</w:t>
      </w:r>
      <w:r>
        <w:t xml:space="preserve"> </w:t>
      </w:r>
      <w:r>
        <w:t xml:space="preserve">roles within this specific geographic context.</w:t>
      </w:r>
    </w:p>
    <w:p>
      <w:pPr>
        <w:pStyle w:val="BodyText"/>
      </w:pPr>
      <w:r>
        <w:t xml:space="preserve">The analysis indicates that integrating specialized</w:t>
      </w:r>
      <w:r>
        <w:t xml:space="preserve"> </w:t>
      </w:r>
      <w:r>
        <w:rPr>
          <w:bCs/>
          <w:b/>
        </w:rPr>
        <w:t xml:space="preserve">Laboratory Technician</w:t>
      </w:r>
      <w:r>
        <w:t xml:space="preserve"> </w:t>
      </w:r>
      <w:r>
        <w:t xml:space="preserve">expertise into the Italy Milan ecosystem is not merely an operational necessity but a strategic imperative. The unique combination of advanced healthcare infrastructure, robust industrial manufacturing sectors, and strict adherence to European Union health regulations requires personnel who are highly trained in both technical proficiency and local regulatory compliance. This document details the hiring protocols, training modules, and environmental considerations specific to operating a laboratory in</w:t>
      </w:r>
      <w:r>
        <w:t xml:space="preserve"> </w:t>
      </w:r>
      <w:r>
        <w:rPr>
          <w:bCs/>
          <w:b/>
        </w:rPr>
        <w:t xml:space="preserve">Italy Milan</w:t>
      </w:r>
      <w:r>
        <w:t xml:space="preserve">.</w:t>
      </w:r>
    </w:p>
    <w:bookmarkEnd w:id="20"/>
    <w:bookmarkStart w:id="23" w:name="Xe491b1023b29b8d9b0d218531ec0b2c6da133b5"/>
    <w:p>
      <w:pPr>
        <w:pStyle w:val="Heading2"/>
      </w:pPr>
      <w:r>
        <w:t xml:space="preserve">2. Contextual Background: The Italy Milan Landscape</w:t>
      </w:r>
    </w:p>
    <w:bookmarkStart w:id="21" w:name="economic-and-industrial-significance"/>
    <w:p>
      <w:pPr>
        <w:pStyle w:val="Heading3"/>
      </w:pPr>
      <w:r>
        <w:t xml:space="preserve">2.1 Economic and Industrial Significance</w:t>
      </w:r>
    </w:p>
    <w:p>
      <w:pPr>
        <w:pStyle w:val="FirstParagraph"/>
      </w:pPr>
      <w:r>
        <w:t xml:space="preserve">Milan stands as the financial and industrial heart of Italy. The region's economy is heavily reliant on sectors such as healthcare services, pharmaceutical manufacturing, fashion textile analysis, and food production quality control. Consequently, the demand for precise analytical data generated by laboratories in</w:t>
      </w:r>
      <w:r>
        <w:t xml:space="preserve"> </w:t>
      </w:r>
      <w:r>
        <w:rPr>
          <w:bCs/>
          <w:b/>
        </w:rPr>
        <w:t xml:space="preserve">Italy Milan</w:t>
      </w:r>
      <w:r>
        <w:t xml:space="preserve"> </w:t>
      </w:r>
      <w:r>
        <w:t xml:space="preserve">is at an all-time high. This economic vitality directly correlates with the need for skilled</w:t>
      </w:r>
      <w:r>
        <w:t xml:space="preserve"> </w:t>
      </w:r>
      <w:r>
        <w:rPr>
          <w:bCs/>
          <w:b/>
        </w:rPr>
        <w:t xml:space="preserve">Laboratory Technician</w:t>
      </w:r>
      <w:r>
        <w:t xml:space="preserve"> </w:t>
      </w:r>
      <w:r>
        <w:t xml:space="preserve">professionals who can handle complex samples and operate sophisticated instrumentation with minimal error margins.</w:t>
      </w:r>
    </w:p>
    <w:bookmarkEnd w:id="21"/>
    <w:bookmarkStart w:id="22" w:name="regulatory-environment"/>
    <w:p>
      <w:pPr>
        <w:pStyle w:val="Heading3"/>
      </w:pPr>
      <w:r>
        <w:t xml:space="preserve">2.2 Regulatory Environment</w:t>
      </w:r>
    </w:p>
    <w:p>
      <w:pPr>
        <w:pStyle w:val="FirstParagraph"/>
      </w:pPr>
      <w:r>
        <w:t xml:space="preserve">The operational framework in</w:t>
      </w:r>
      <w:r>
        <w:t xml:space="preserve"> </w:t>
      </w:r>
      <w:r>
        <w:rPr>
          <w:bCs/>
          <w:b/>
        </w:rPr>
        <w:t xml:space="preserve">Italy Milan</w:t>
      </w:r>
      <w:r>
        <w:t xml:space="preserve"> </w:t>
      </w:r>
      <w:r>
        <w:t xml:space="preserve">is governed by a dual layer of regulation: local Italian health directives and overarching European Union standards (ISO 15189 for medical laboratories and ISO/IEC 17025 for testing and calibration laboratories). A</w:t>
      </w:r>
      <w:r>
        <w:t xml:space="preserve"> </w:t>
      </w:r>
      <w:r>
        <w:rPr>
          <w:bCs/>
          <w:b/>
        </w:rPr>
        <w:t xml:space="preserve">Laboratory Technician</w:t>
      </w:r>
      <w:r>
        <w:t xml:space="preserve"> </w:t>
      </w:r>
      <w:r>
        <w:t xml:space="preserve">operating in this jurisdiction must possess not only technical skills but also a deep understanding of these compliance mandates. The report emphasizes that failure to adhere to these specific Italian regulatory nuances can result in significant operational halts and legal penalties.</w:t>
      </w:r>
    </w:p>
    <w:bookmarkEnd w:id="22"/>
    <w:bookmarkEnd w:id="23"/>
    <w:bookmarkStart w:id="26" w:name="Xfca66121a2139106930a3174c56bb3135d77f8c"/>
    <w:p>
      <w:pPr>
        <w:pStyle w:val="Heading2"/>
      </w:pPr>
      <w:r>
        <w:t xml:space="preserve">3. Role Definition: The Laboratory Technician</w:t>
      </w:r>
    </w:p>
    <w:p>
      <w:pPr>
        <w:pStyle w:val="FirstParagraph"/>
      </w:pPr>
      <w:r>
        <w:t xml:space="preserve">The core subject of this Project Report is the</w:t>
      </w:r>
      <w:r>
        <w:t xml:space="preserve"> </w:t>
      </w:r>
      <w:r>
        <w:rPr>
          <w:bCs/>
          <w:b/>
        </w:rPr>
        <w:t xml:space="preserve">Laboratory Technician</w:t>
      </w:r>
      <w:r>
        <w:t xml:space="preserve">. In the context of our operations in</w:t>
      </w:r>
      <w:r>
        <w:t xml:space="preserve"> </w:t>
      </w:r>
      <w:r>
        <w:rPr>
          <w:bCs/>
          <w:b/>
        </w:rPr>
        <w:t xml:space="preserve">Italy Milan</w:t>
      </w:r>
      <w:r>
        <w:t xml:space="preserve">, this role transcends basic sample processing. It involves a holistic approach to laboratory management and quality assurance.</w:t>
      </w:r>
    </w:p>
    <w:bookmarkStart w:id="24" w:name="key-responsibilities"/>
    <w:p>
      <w:pPr>
        <w:pStyle w:val="Heading3"/>
      </w:pPr>
      <w:r>
        <w:t xml:space="preserve">3.1 Key Responsibilities</w:t>
      </w:r>
    </w:p>
    <w:p>
      <w:pPr>
        <w:numPr>
          <w:ilvl w:val="0"/>
          <w:numId w:val="1001"/>
        </w:numPr>
        <w:pStyle w:val="Compact"/>
      </w:pPr>
      <w:r>
        <w:rPr>
          <w:bCs/>
          <w:b/>
        </w:rPr>
        <w:t xml:space="preserve">Analytical Execution:</w:t>
      </w:r>
      <w:hyperlink w:anchor="Xa39a3ee5e6b4b0d3255bfef95601890afd80709">
        <w:r>
          <w:rPr>
            <w:rStyle w:val="Hyperlink"/>
          </w:rPr>
          <w:t xml:space="preserve">Performing complex chemical, biological, and physical analyses using state-of-the-art equipment available in modern facilities across Italy Milan</w:t>
        </w:r>
      </w:hyperlink>
      <w:r>
        <w:t xml:space="preserve">.</w:t>
      </w:r>
    </w:p>
    <w:p>
      <w:pPr>
        <w:numPr>
          <w:ilvl w:val="0"/>
          <w:numId w:val="1001"/>
        </w:numPr>
        <w:pStyle w:val="Compact"/>
      </w:pPr>
      <w:r>
        <w:rPr>
          <w:bCs/>
          <w:b/>
        </w:rPr>
        <w:t xml:space="preserve">Data Integrity:</w:t>
      </w:r>
      <w:r>
        <w:t xml:space="preserve">Maintaining rigorous documentation standards that satisfy both internal audit requirements and external regulatory bodies such as the Italian Ministry of Health.</w:t>
      </w:r>
    </w:p>
    <w:p>
      <w:pPr>
        <w:numPr>
          <w:ilvl w:val="0"/>
          <w:numId w:val="1001"/>
        </w:numPr>
        <w:pStyle w:val="Compact"/>
      </w:pPr>
      <w:r>
        <w:rPr>
          <w:bCs/>
          <w:b/>
        </w:rPr>
        <w:t xml:space="preserve">Maintenance and Calibration:</w:t>
      </w:r>
    </w:p>
    <w:p>
      <w:pPr>
        <w:numPr>
          <w:ilvl w:val="0"/>
          <w:numId w:val="1000"/>
        </w:numPr>
        <w:pStyle w:val="Compact"/>
      </w:pPr>
      <w:r>
        <w:t xml:space="preserve">Ensuring all laboratory instruments are calibrated according to manufacturer specifications, a critical task for maintaining validity in the high-stakes environment of</w:t>
      </w:r>
      <w:r>
        <w:t xml:space="preserve"> </w:t>
      </w:r>
      <w:r>
        <w:rPr>
          <w:bCs/>
          <w:b/>
        </w:rPr>
        <w:t xml:space="preserve">Italy Milan</w:t>
      </w:r>
      <w:r>
        <w:t xml:space="preserve">'s competitive market.</w:t>
      </w:r>
    </w:p>
    <w:p>
      <w:pPr>
        <w:numPr>
          <w:ilvl w:val="0"/>
          <w:numId w:val="1001"/>
        </w:numPr>
        <w:pStyle w:val="Compact"/>
      </w:pPr>
      <w:r>
        <w:t xml:space="preserve">Safety Compliance:</w:t>
      </w:r>
    </w:p>
    <w:p>
      <w:pPr>
        <w:numPr>
          <w:ilvl w:val="0"/>
          <w:numId w:val="1000"/>
        </w:numPr>
        <w:pStyle w:val="Compact"/>
      </w:pPr>
      <w:r>
        <w:t xml:space="preserve">Adhering to strict safety protocols regarding hazardous materials, which is particularly relevant given the dense industrial nature of many laboratory zones in and around Milan.</w:t>
      </w:r>
    </w:p>
    <w:bookmarkEnd w:id="24"/>
    <w:bookmarkStart w:id="25" w:name="required-qualifications"/>
    <w:p>
      <w:pPr>
        <w:pStyle w:val="Heading3"/>
      </w:pPr>
      <w:r>
        <w:t xml:space="preserve">3.2 Required Qualifications</w:t>
      </w:r>
    </w:p>
    <w:p>
      <w:pPr>
        <w:pStyle w:val="FirstParagraph"/>
      </w:pPr>
      <w:r>
        <w:t xml:space="preserve">To meet the standards of our Italy Milan projects, candidates for the</w:t>
      </w:r>
      <w:r>
        <w:t xml:space="preserve"> </w:t>
      </w:r>
      <w:r>
        <w:rPr>
          <w:bCs/>
          <w:b/>
        </w:rPr>
        <w:t xml:space="preserve">Laboratory Technician</w:t>
      </w:r>
      <w:r>
        <w:t xml:space="preserve"> </w:t>
      </w:r>
      <w:r>
        <w:t xml:space="preserve">position must demonstrate:</w:t>
      </w:r>
    </w:p>
    <w:p>
      <w:pPr>
        <w:numPr>
          <w:ilvl w:val="0"/>
          <w:numId w:val="1002"/>
        </w:numPr>
        <w:pStyle w:val="Compact"/>
      </w:pPr>
      <w:r>
        <w:t xml:space="preserve">A degree in Biomedical Sciences, Chemistry, or a related field from an accredited institution.</w:t>
      </w:r>
    </w:p>
    <w:p>
      <w:pPr>
        <w:numPr>
          <w:ilvl w:val="0"/>
          <w:numId w:val="1002"/>
        </w:numPr>
        <w:pStyle w:val="Compact"/>
      </w:pPr>
      <w:r>
        <w:t xml:space="preserve">Proficiency in Italian and English. While technical terminology is often English-based, daily operations and regulatory reporting in</w:t>
      </w:r>
      <w:r>
        <w:t xml:space="preserve"> </w:t>
      </w:r>
      <w:r>
        <w:rPr>
          <w:bCs/>
          <w:b/>
        </w:rPr>
        <w:t xml:space="preserve">Italy Milan</w:t>
      </w:r>
      <w:r>
        <w:t xml:space="preserve"> </w:t>
      </w:r>
      <w:r>
        <w:t xml:space="preserve">require fluent communication skills in Italian.</w:t>
      </w:r>
    </w:p>
    <w:p>
      <w:pPr>
        <w:numPr>
          <w:ilvl w:val="0"/>
          <w:numId w:val="1002"/>
        </w:numPr>
        <w:pStyle w:val="Compact"/>
      </w:pPr>
      <w:r>
        <w:t xml:space="preserve">Certification in Good Laboratory Practices (GLP) specific to EU regulations.</w:t>
      </w:r>
    </w:p>
    <w:bookmarkEnd w:id="25"/>
    <w:bookmarkEnd w:id="26"/>
    <w:bookmarkStart w:id="30" w:name="X8c485bf2398b5564c91d72d123e110ce24f126e"/>
    <w:p>
      <w:pPr>
        <w:pStyle w:val="Heading2"/>
      </w:pPr>
      <w:r>
        <w:t xml:space="preserve">4. Operational Challenges and Mitigation Strategies</w:t>
      </w:r>
    </w:p>
    <w:p>
      <w:pPr>
        <w:pStyle w:val="FirstParagraph"/>
      </w:pPr>
      <w:r>
        <w:t xml:space="preserve">The deployment of a workforce in</w:t>
      </w:r>
      <w:r>
        <w:t xml:space="preserve"> </w:t>
      </w:r>
      <w:r>
        <w:rPr>
          <w:bCs/>
          <w:b/>
        </w:rPr>
        <w:t xml:space="preserve">Italy Milan</w:t>
      </w:r>
    </w:p>
    <w:bookmarkStart w:id="27" w:name="talent-acquisition-and-retention"/>
    <w:p>
      <w:pPr>
        <w:pStyle w:val="Heading3"/>
      </w:pPr>
      <w:hyperlink w:anchor="Xa39a3ee5e6b4b0d3255bfef95601890afd80709">
        <w:r>
          <w:rPr>
            <w:rStyle w:val="Hyperlink"/>
          </w:rPr>
          <w:t xml:space="preserve">4.1 Talent Acquisition and Retention</w:t>
        </w:r>
      </w:hyperlink>
    </w:p>
    <w:p>
      <w:pPr>
        <w:pStyle w:val="FirstParagraph"/>
      </w:pPr>
      <w:r>
        <w:t xml:space="preserve">Milan is a highly competitive job market for scientific professionals. Many top-tier laboratories compete for the same pool of qualified</w:t>
      </w:r>
      <w:r>
        <w:t xml:space="preserve"> </w:t>
      </w:r>
      <w:r>
        <w:rPr>
          <w:bCs/>
          <w:b/>
        </w:rPr>
        <w:t xml:space="preserve">Laboratory Technician</w:t>
      </w:r>
      <w:r>
        <w:t xml:space="preserve"> </w:t>
      </w:r>
      <w:r>
        <w:t xml:space="preserve">candidates. To mitigate recruitment risks, this project proposes an enhanced compensation package that includes professional development opportunities focused on emerging technologies in diagnostics and industrial testing.</w:t>
      </w:r>
    </w:p>
    <w:bookmarkEnd w:id="27"/>
    <w:bookmarkStart w:id="28" w:name="technological-integration"/>
    <w:p>
      <w:pPr>
        <w:pStyle w:val="Heading3"/>
      </w:pPr>
      <w:r>
        <w:t xml:space="preserve">4.2 Technological Integration</w:t>
      </w:r>
    </w:p>
    <w:p>
      <w:pPr>
        <w:pStyle w:val="FirstParagraph"/>
      </w:pPr>
      <w:r>
        <w:t xml:space="preserve">The laboratories in</w:t>
      </w:r>
      <w:r>
        <w:t xml:space="preserve"> </w:t>
      </w:r>
      <w:r>
        <w:rPr>
          <w:bCs/>
          <w:b/>
        </w:rPr>
        <w:t xml:space="preserve">Italy Milan</w:t>
      </w:r>
      <w:r>
        <w:t xml:space="preserve"> </w:t>
      </w:r>
      <w:hyperlink w:anchor="Xa39a3ee5e6b4b0d3255bfef95601890afd80709">
        <w:r>
          <w:rPr>
            <w:rStyle w:val="Hyperlink"/>
          </w:rPr>
          <w:t xml:space="preserve">are expected to be fully digitized, utilizing Laboratory Information Management Systems (LIMS)</w:t>
        </w:r>
      </w:hyperlink>
      <w:r>
        <w:t xml:space="preserve">. Therefore, the training program for every new</w:t>
      </w:r>
      <w:r>
        <w:t xml:space="preserve"> </w:t>
      </w:r>
      <w:r>
        <w:rPr>
          <w:bCs/>
          <w:b/>
        </w:rPr>
        <w:t xml:space="preserve">Laboratory Technician</w:t>
      </w:r>
      <w:r>
        <w:t xml:space="preserve"> </w:t>
      </w:r>
      <w:r>
        <w:t xml:space="preserve">must include intensive modules on software proficiency. This ensures seamless data flow and interoperability with regional healthcare networks in Northern Italy.</w:t>
      </w:r>
    </w:p>
    <w:bookmarkEnd w:id="28"/>
    <w:bookmarkStart w:id="29" w:name="cross-cultural-team-dynamics"/>
    <w:p>
      <w:pPr>
        <w:pStyle w:val="Heading3"/>
      </w:pPr>
      <w:hyperlink w:anchor="Xa39a3ee5e6b4b0d3255bfef95601890afd80709">
        <w:r>
          <w:rPr>
            <w:rStyle w:val="Hyperlink"/>
          </w:rPr>
          <w:t xml:space="preserve">4.3 Cross-Cultural Team Dynamics</w:t>
        </w:r>
      </w:hyperlink>
    </w:p>
    <w:p>
      <w:pPr>
        <w:pStyle w:val="FirstParagraph"/>
      </w:pPr>
      <w:r>
        <w:t xml:space="preserve">Milan attracts talent from across Europe and beyond. The Project Report recommends fostering an inclusive workplace culture that respects diverse backgrounds while maintaining a unified standard of excellence. For the</w:t>
      </w:r>
      <w:r>
        <w:t xml:space="preserve"> </w:t>
      </w:r>
      <w:r>
        <w:rPr>
          <w:bCs/>
          <w:b/>
        </w:rPr>
        <w:t xml:space="preserve">Laboratory Technician</w:t>
      </w:r>
      <w:r>
        <w:t xml:space="preserve">, this means clear communication channels where technical instructions are unambiguous, reducing the risk of errors in multilingual teams.</w:t>
      </w:r>
    </w:p>
    <w:bookmarkEnd w:id="29"/>
    <w:bookmarkEnd w:id="30"/>
    <w:bookmarkStart w:id="31" w:name="implementation-timeline"/>
    <w:p>
      <w:pPr>
        <w:pStyle w:val="Heading2"/>
      </w:pPr>
      <w:r>
        <w:t xml:space="preserve">5. Implementation Timeline</w:t>
      </w:r>
    </w:p>
    <w:p>
      <w:pPr>
        <w:pStyle w:val="FirstParagraph"/>
      </w:pPr>
      <w:r>
        <w:t xml:space="preserve">The rollout for this initiative is structured into three phases over a twelve-month period:</w:t>
      </w:r>
    </w:p>
    <w:p>
      <w:pPr>
        <w:numPr>
          <w:ilvl w:val="0"/>
          <w:numId w:val="1003"/>
        </w:numPr>
        <w:pStyle w:val="Compact"/>
      </w:pPr>
      <w:r>
        <w:rPr>
          <w:bCs/>
          <w:b/>
        </w:rPr>
        <w:t xml:space="preserve">Phase 1 (Months 1-3): Infrastructure and Compliance.</w:t>
      </w:r>
      <w:r>
        <w:t xml:space="preserve">Fitting out the laboratory spaces in Milan to meet ISO standards and finalizing job descriptions for the</w:t>
      </w:r>
    </w:p>
    <w:p>
      <w:pPr>
        <w:numPr>
          <w:ilvl w:val="0"/>
          <w:numId w:val="1000"/>
        </w:numPr>
        <w:pStyle w:val="Compact"/>
      </w:pPr>
      <w:r>
        <w:t xml:space="preserve">Laboratory Technician</w:t>
      </w:r>
    </w:p>
    <w:p>
      <w:pPr>
        <w:numPr>
          <w:ilvl w:val="0"/>
          <w:numId w:val="1000"/>
        </w:numPr>
        <w:pStyle w:val="Compact"/>
      </w:pPr>
      <w:r>
        <w:t xml:space="preserve">roles.</w:t>
      </w:r>
    </w:p>
    <w:p>
      <w:pPr>
        <w:numPr>
          <w:ilvl w:val="0"/>
          <w:numId w:val="1003"/>
        </w:numPr>
        <w:pStyle w:val="Compact"/>
      </w:pPr>
      <w:r>
        <w:rPr>
          <w:bCs/>
          <w:b/>
        </w:rPr>
        <w:t xml:space="preserve">Phase 2 (Months 4-6): Recruitment and Training.</w:t>
      </w:r>
      <w:r>
        <w:t xml:space="preserve"> </w:t>
      </w:r>
      <w:r>
        <w:t xml:space="preserve">Sourcing candidates with specific experience in the Italian healthcare or industrial sector. Initiation of specialized training programs tailored to local regulations in</w:t>
      </w:r>
      <w:r>
        <w:t xml:space="preserve"> </w:t>
      </w:r>
      <w:r>
        <w:rPr>
          <w:bCs/>
          <w:b/>
        </w:rPr>
        <w:t xml:space="preserve">Italy Milan</w:t>
      </w:r>
      <w:r>
        <w:t xml:space="preserve">.</w:t>
      </w:r>
    </w:p>
    <w:p>
      <w:pPr>
        <w:numPr>
          <w:ilvl w:val="0"/>
          <w:numId w:val="1003"/>
        </w:numPr>
      </w:pPr>
      <w:r>
        <w:rPr>
          <w:bCs/>
          <w:b/>
        </w:rPr>
        <w:t xml:space="preserve">Phase 3 (Months 7-12): Pilot Operations and Scale-Up.</w:t>
      </w:r>
      <w:r>
        <w:t xml:space="preserve"> </w:t>
      </w:r>
      <w:r>
        <w:t xml:space="preserve">Launching initial pilot projects with the newly hired staff. Performance evaluation of the</w:t>
      </w:r>
    </w:p>
    <w:p>
      <w:pPr>
        <w:numPr>
          <w:ilvl w:val="0"/>
          <w:numId w:val="1000"/>
        </w:numPr>
      </w:pPr>
      <w:r>
        <w:t xml:space="preserve">Laboratory Technician</w:t>
      </w:r>
    </w:p>
    <w:p>
      <w:pPr>
        <w:numPr>
          <w:ilvl w:val="0"/>
          <w:numId w:val="1000"/>
        </w:numPr>
      </w:pPr>
      <w:r>
        <w:t xml:space="preserve">team against key performance indicators (KPIs) before full-scale operational deployment.</w:t>
      </w:r>
    </w:p>
    <w:bookmarkEnd w:id="31"/>
    <w:bookmarkStart w:id="32" w:name="budgetary-considerations"/>
    <w:p>
      <w:pPr>
        <w:pStyle w:val="Heading2"/>
      </w:pPr>
      <w:hyperlink w:anchor="Xa39a3ee5e6b4b0d3255bfef95601890afd80709">
        <w:r>
          <w:rPr>
            <w:rStyle w:val="Hyperlink"/>
          </w:rPr>
          <w:t xml:space="preserve">6. Budgetary Considerations</w:t>
        </w:r>
      </w:hyperlink>
    </w:p>
    <w:p>
      <w:pPr>
        <w:pStyle w:val="FirstParagraph"/>
      </w:pPr>
      <w:r>
        <w:t xml:space="preserve">The financial projection for this project includes significant investment in human resources. The cost of employing a qualified</w:t>
      </w:r>
      <w:r>
        <w:t xml:space="preserve"> </w:t>
      </w:r>
      <w:r>
        <w:rPr>
          <w:bCs/>
          <w:b/>
        </w:rPr>
        <w:t xml:space="preserve">Laboratory Technician</w:t>
      </w:r>
      <w:r>
        <w:t xml:space="preserve"> </w:t>
      </w:r>
      <w:r>
        <w:t xml:space="preserve">in Milan is higher than the national average due to the high cost of living and demand for skilled labor. However, this expense is justified by the increased productivity and accuracy brought by experienced professionals who require less supervision. Additional budget allocations are designated for continuous education programs to ensure staff remain updated on technological advancements relevant to laboratories in</w:t>
      </w:r>
      <w:r>
        <w:t xml:space="preserve"> </w:t>
      </w:r>
      <w:hyperlink w:anchor="Xa39a3ee5e6b4b0d3255bfef95601890afd80709">
        <w:r>
          <w:rPr>
            <w:rStyle w:val="Hyperlink"/>
          </w:rPr>
          <w:t xml:space="preserve">Italy Milan</w:t>
        </w:r>
      </w:hyperlink>
      <w:r>
        <w:t xml:space="preserve">.</w:t>
      </w:r>
    </w:p>
    <w:bookmarkEnd w:id="32"/>
    <w:bookmarkStart w:id="33" w:name="conclusion"/>
    <w:p>
      <w:pPr>
        <w:pStyle w:val="Heading2"/>
      </w:pPr>
      <w:hyperlink w:anchor="Xa39a3ee5e6b4b0d3255bfef95601890afd80709">
        <w:r>
          <w:rPr>
            <w:rStyle w:val="Hyperlink"/>
          </w:rPr>
          <w:t xml:space="preserve">7. Conclusion</w:t>
        </w:r>
      </w:hyperlink>
    </w:p>
    <w:p>
      <w:pPr>
        <w:pStyle w:val="FirstParagraph"/>
      </w:pPr>
      <w:r>
        <w:t xml:space="preserve">This Project Report concludes that the successful establishment of laboratory operations in Italy Milan hinges entirely on the quality and competency of its workforce. The role of the Laboratory Technician is pivotal; they are not merely technicians but guardians of data integrity, safety, and regulatory compliance. By investing in rigorous training, competitive compensation, and robust technological support for these professionals, our organization positions itself as a leader in scientific excellence within the Italian market.</w:t>
      </w:r>
    </w:p>
    <w:p>
      <w:pPr>
        <w:pStyle w:val="BodyText"/>
      </w:pPr>
      <w:r>
        <w:t xml:space="preserve">The strategic alignment with local practices in Italy Milan ensures that we not only meet but exceed industry expectations. It is recommended that management approve the recruitment budget immediately to capitalize on the current talent availability and begin Phase 1 of implementation without delay. The future of our operational success in this region depends on building a team of world-class Laboratory Technicians who are fully integrated into the dynamic ecosystem of Milan.</w:t>
      </w:r>
    </w:p>
    <w:p>
      <w:pPr>
        <w:pStyle w:val="BodyText"/>
      </w:pPr>
      <w:r>
        <w:rPr>
          <w:bCs/>
          <w:b/>
        </w:rPr>
        <w:t xml:space="preserve">Final Recommendation:</w:t>
      </w:r>
      <w:r>
        <w:br/>
      </w:r>
      <w:r>
        <w:t xml:space="preserve">Approve the establishment of the dedicated recruitment task force for Italy Milan to secure top-tier Laboratory Technician candidates prior to Q1 next fiscal year.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Italy Milan</dc:title>
  <dc:creator/>
  <dc:language>en</dc:language>
  <cp:keywords/>
  <dcterms:created xsi:type="dcterms:W3CDTF">2026-07-29T17:56:29Z</dcterms:created>
  <dcterms:modified xsi:type="dcterms:W3CDTF">2026-07-29T17:56:29Z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