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Recruitment</w:t>
      </w:r>
      <w:r>
        <w:t xml:space="preserve"> </w:t>
      </w:r>
      <w:r>
        <w:t xml:space="preserve">and</w:t>
      </w:r>
      <w:r>
        <w:t xml:space="preserve"> </w:t>
      </w:r>
      <w:r>
        <w:t xml:space="preserve">Implementation</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1" w:name="Xc592dd4c8c5bd7f084de5c59052864bcd496a2e"/>
    <w:p>
      <w:pPr>
        <w:pStyle w:val="Heading1"/>
      </w:pPr>
      <w:r>
        <w:t xml:space="preserve">Project Report: Laboratory Technician Recruitment and Implementation in Kuwait City</w:t>
      </w:r>
    </w:p>
    <w:p>
      <w:pPr>
        <w:pStyle w:val="FirstParagraph"/>
      </w:pPr>
      <w:r>
        <w:rPr>
          <w:bCs/>
          <w:b/>
        </w:rPr>
        <w:t xml:space="preserve">Date:</w:t>
      </w:r>
    </w:p>
    <w:p>
      <w:pPr>
        <w:pStyle w:val="BodyText"/>
      </w:pPr>
      <w:r>
        <w:rPr>
          <w:bCs/>
          <w:b/>
        </w:rPr>
        <w:t xml:space="preserve">To:</w:t>
      </w:r>
    </w:p>
    <w:p>
      <w:pPr>
        <w:pStyle w:val="BodyText"/>
      </w:pPr>
      <w:r>
        <w:rPr>
          <w:iCs/>
          <w:i/>
        </w:rPr>
        <w:t xml:space="preserve">Kuwait Health Authority Board of Directors</w:t>
      </w:r>
    </w:p>
    <w:p>
      <w:pPr>
        <w:pStyle w:val="BodyText"/>
      </w:pPr>
      <w:r>
        <w:t xml:space="preserve">"</w:t>
      </w:r>
      <w:r>
        <w:t xml:space="preserve"> </w:t>
      </w:r>
      <w:r>
        <w:t xml:space="preserve">from: Project Management Office (PMO)</w:t>
      </w:r>
    </w:p>
    <w:bookmarkStart w:id="20" w:name="executive-summary"/>
    <w:p>
      <w:pPr>
        <w:pStyle w:val="Heading2"/>
      </w:pPr>
      <w:r>
        <w:t xml:space="preserve">1. Executive Summary</w:t>
      </w:r>
    </w:p>
    <w:p>
      <w:pPr>
        <w:pStyle w:val="FirstParagraph"/>
      </w:pPr>
      <w:r>
        <w:t xml:space="preserve">This Project Report outlines the strategic initiative to recruit, train, and deploy qualified Laboratory Technicians within the metropolitan area of</w:t>
      </w:r>
      <w:r>
        <w:t xml:space="preserve"> </w:t>
      </w:r>
      <w:r>
        <w:rPr>
          <w:bCs/>
          <w:b/>
        </w:rPr>
        <w:t xml:space="preserve">Kuwait Kuwait City</w:t>
      </w:r>
      <w:r>
        <w:t xml:space="preserve">. As healthcare demands continue to rise in this bustling capital region, ensuring a robust diagnostic infrastructure is paramount for public health safety. The primary objective of this project is to bridge the critical gap in skilled technical personnel required to operate advanced medical and environmental testing facilities. By focusing on the specific socio-economic and regulatory landscape of</w:t>
      </w:r>
      <w:r>
        <w:t xml:space="preserve"> </w:t>
      </w:r>
      <w:r>
        <w:rPr>
          <w:bCs/>
          <w:b/>
        </w:rPr>
        <w:t xml:space="preserve">Kuwait Kuwait City</w:t>
      </w:r>
      <w:r>
        <w:t xml:space="preserve">, we aim to establish a sustainable workforce model that enhances diagnostic accuracy, reduces turnaround times, and supports national health goals.</w:t>
      </w:r>
    </w:p>
    <w:bookmarkEnd w:id="20"/>
    <w:bookmarkStart w:id="21" w:name="project-background-and-context"/>
    <w:p>
      <w:pPr>
        <w:pStyle w:val="Heading2"/>
      </w:pPr>
      <w:r>
        <w:t xml:space="preserve">2. Project Background and Context</w:t>
      </w:r>
    </w:p>
    <w:p>
      <w:pPr>
        <w:pStyle w:val="FirstParagraph"/>
      </w:pPr>
      <w:r>
        <w:t xml:space="preserve">The rapid urbanization of</w:t>
      </w:r>
      <w:r>
        <w:t xml:space="preserve"> </w:t>
      </w:r>
      <w:r>
        <w:rPr>
          <w:bCs/>
          <w:b/>
        </w:rPr>
        <w:t xml:space="preserve">Kuwait Kuwait City</w:t>
      </w:r>
      <w:r>
        <w:t xml:space="preserve"> </w:t>
      </w:r>
      <w:r>
        <w:t xml:space="preserve">has placed unprecedented pressure on existing healthcare facilities. From infectious disease monitoring to routine blood work, the volume of laboratory tests has increased significantly over the past five years. However, the supply chain for skilled human resources has not kept pace with this demand. Currently, many laboratories in</w:t>
      </w:r>
      <w:r>
        <w:t xml:space="preserve"> </w:t>
      </w:r>
      <w:r>
        <w:rPr>
          <w:bCs/>
          <w:b/>
        </w:rPr>
        <w:t xml:space="preserve">Kuwait Kuwait City</w:t>
      </w:r>
      <w:r>
        <w:t xml:space="preserve"> </w:t>
      </w:r>
      <w:r>
        <w:t xml:space="preserve">are operating below optimal capacity due to staffing shortages.</w:t>
      </w:r>
    </w:p>
    <w:p>
      <w:pPr>
        <w:pStyle w:val="BodyText"/>
      </w:pPr>
      <w:r>
        <w:t xml:space="preserve">The role of a Laboratory Technician is central to this infrastructure. These professionals are responsible for performing complex analyses, maintaining sterile environments, and ensuring the integrity of samples before they reach pathologists. Without adequate staffing in</w:t>
      </w:r>
      <w:r>
        <w:t xml:space="preserve"> </w:t>
      </w:r>
      <w:r>
        <w:rPr>
          <w:bCs/>
          <w:b/>
        </w:rPr>
        <w:t xml:space="preserve">Kuwait Kuwait City</w:t>
      </w:r>
      <w:r>
        <w:t xml:space="preserve">, delays in diagnosis can lead to compromised patient outcomes and increased burden on emergency services.</w:t>
      </w:r>
    </w:p>
    <w:bookmarkEnd w:id="21"/>
    <w:bookmarkStart w:id="22" w:name="Xe900cb122155b7a16d15c38c41bcdd4c936ba5b"/>
    <w:p>
      <w:pPr>
        <w:pStyle w:val="Heading2"/>
      </w:pPr>
      <w:r>
        <w:t xml:space="preserve">3. Objectives of the Laboratory Technician Initiative</w:t>
      </w:r>
    </w:p>
    <w:p>
      <w:pPr>
        <w:pStyle w:val="FirstParagraph"/>
      </w:pPr>
      <w:r>
        <w:t xml:space="preserve">This project report details a multi-phased approach to resolving the staffing crisis. The core objectives are defined as follows:</w:t>
      </w:r>
    </w:p>
    <w:p>
      <w:pPr>
        <w:pStyle w:val="BodyText"/>
      </w:pPr>
      <w:r>
        <w:rPr>
          <w:bCs/>
          <w:b/>
        </w:rPr>
        <w:t xml:space="preserve">Talent Acquisition:</w:t>
      </w:r>
      <w:r>
        <w:t xml:space="preserve">To recruit at least 150 certified Laboratory Technicians specifically for deployment in public and private hospitals across</w:t>
      </w:r>
      <w:r>
        <w:t xml:space="preserve"> </w:t>
      </w:r>
      <w:r>
        <w:rPr>
          <w:bCs/>
          <w:b/>
        </w:rPr>
        <w:t xml:space="preserve">Kuwait Kuwait City</w:t>
      </w:r>
      <w:r>
        <w:t xml:space="preserve"> </w:t>
      </w:r>
      <w:r>
        <w:t xml:space="preserve">within the next twelve months.</w:t>
      </w:r>
    </w:p>
    <w:p>
      <w:pPr>
        <w:pStyle w:val="BodyText"/>
      </w:pPr>
      <w:r>
        <w:t xml:space="preserve">Skill Standardization:</w:t>
      </w:r>
    </w:p>
    <w:p>
      <w:pPr>
        <w:pStyle w:val="BodyText"/>
      </w:pPr>
      <w:r>
        <w:t xml:space="preserve">" To implement a standardized training module that aligns with international ISO standards, ensuring all technicians working in</w:t>
      </w:r>
      <w:r>
        <w:t xml:space="preserve"> </w:t>
      </w:r>
      <w:r>
        <w:rPr>
          <w:bCs/>
          <w:b/>
        </w:rPr>
        <w:t xml:space="preserve">Kuwait Kuwait City</w:t>
      </w:r>
    </w:p>
    <w:p>
      <w:pPr>
        <w:pStyle w:val="BodyText"/>
      </w:pPr>
      <w:r>
        <w:t xml:space="preserve">Retention Strategy:</w:t>
      </w:r>
    </w:p>
    <w:p>
      <w:pPr>
        <w:pStyle w:val="BodyText"/>
      </w:pPr>
      <w:r>
        <w:t xml:space="preserve">" Develop career progression pathways to reduce turnover rates among Laboratory Technicians in the competitive market of</w:t>
      </w:r>
    </w:p>
    <w:p>
      <w:pPr>
        <w:pStyle w:val="BodyText"/>
      </w:pPr>
      <w:r>
        <w:t xml:space="preserve">Kuwait Kuwait City</w:t>
      </w:r>
    </w:p>
    <w:bookmarkEnd w:id="22"/>
    <w:bookmarkStart w:id="23" w:name="X51d221385b5cd262cdfd2264c28b199be83c2e1"/>
    <w:p>
      <w:pPr>
        <w:pStyle w:val="Heading2"/>
      </w:pPr>
      <w:r>
        <w:t xml:space="preserve">4. Market Analysis and Local Challenges in Kuwait City</w:t>
      </w:r>
    </w:p>
    <w:p>
      <w:pPr>
        <w:pStyle w:val="FirstParagraph"/>
      </w:pPr>
      <w:r>
        <w:t xml:space="preserve">The recruitment landscape for a Laboratory Technician in</w:t>
      </w:r>
    </w:p>
    <w:p>
      <w:pPr>
        <w:pStyle w:val="BodyText"/>
      </w:pPr>
      <w:r>
        <w:t xml:space="preserve">Kuwait Kuwait City"</w:t>
      </w:r>
      <w:r>
        <w:t xml:space="preserve"> </w:t>
      </w:r>
      <w:r>
        <w:t xml:space="preserve">1.</w:t>
      </w:r>
    </w:p>
    <w:p>
      <w:pPr>
        <w:pStyle w:val="BodyText"/>
      </w:pPr>
      <w:r>
        <w:t xml:space="preserve">Kuwait Kuwait CityKuwait Kuwait City are increasingly automating processes. The Laboratory Technician must be proficient not only in manual testing but also in interfacing with automated analyzers."</w:t>
      </w:r>
    </w:p>
    <w:bookmarkEnd w:id="23"/>
    <w:bookmarkStart w:id="26" w:name="X279c71cca4de1690a57b772cda599d1032ce588"/>
    <w:p>
      <w:pPr>
        <w:pStyle w:val="Heading2"/>
      </w:pPr>
      <w:r>
        <w:t xml:space="preserve">5. Implementation Strategy for Laboratory Technicians</w:t>
      </w:r>
    </w:p>
    <w:p>
      <w:pPr>
        <w:pStyle w:val="FirstParagraph"/>
      </w:pPr>
      <w:r>
        <w:t xml:space="preserve">The execution of this project will follow three distinct phases:</w:t>
      </w:r>
    </w:p>
    <w:p>
      <w:pPr>
        <w:pStyle w:val="BodyText"/>
      </w:pPr>
      <w:r>
        <w:t xml:space="preserve">"</w:t>
      </w:r>
    </w:p>
    <w:bookmarkStart w:id="24" w:name="X82381cb90c534b4f9f3947c9eb0cc664794424a"/>
    <w:p>
      <w:pPr>
        <w:pStyle w:val="Heading3"/>
      </w:pPr>
      <w:r>
        <w:t xml:space="preserve">Phase 1: Sourcing and Recruitment (Months 1-4)Kuwait Kuwait City"</w:t>
      </w:r>
    </w:p>
    <w:bookmarkEnd w:id="24"/>
    <w:bookmarkStart w:id="25" w:name="X0f712f0029249da959b6ff503ba76dbd75436a3"/>
    <w:p>
      <w:pPr>
        <w:pStyle w:val="Heading3"/>
      </w:pPr>
      <w:r>
        <w:t xml:space="preserve">Phase 2: Training and Certification (Months 5-8)Kuwait Kuwait City(e.g., preservation of temperature-sensitive reagents), equipment calibration, and data management systems. Upon completion, each Laboratory Technician must pass a rigorous competency exam before being cleared for duty."</w:t>
      </w:r>
    </w:p>
    <w:p>
      <w:pPr>
        <w:pStyle w:val="FirstParagraph"/>
      </w:pPr>
      <w:r>
        <w:t xml:space="preserve">Phase 3: Deployment and Monitoring (Months 9-12)Kuwait Kuwait City, with a focus on underserved areas. Performance metrics will be tracked monthly to ensure quality control."</w:t>
      </w:r>
    </w:p>
    <w:bookmarkEnd w:id="25"/>
    <w:bookmarkEnd w:id="26"/>
    <w:bookmarkStart w:id="27" w:name="X0d1ca2c831346eb93d796c1baef7403b1bc3545"/>
    <w:p>
      <w:pPr>
        <w:pStyle w:val="Heading2"/>
      </w:pPr>
      <w:r>
        <w:t xml:space="preserve">6. Budgetary Considerations for Laboratory Technician Roles</w:t>
      </w:r>
    </w:p>
    <w:p>
      <w:pPr>
        <w:pStyle w:val="FirstParagraph"/>
      </w:pPr>
      <w:r>
        <w:t xml:space="preserve">The financial allocation for this project includes salaries, benefits, training costs, and recruitment fees. Given the competitive nature of the labor market in</w:t>
      </w:r>
      <w:r>
        <w:t xml:space="preserve"> </w:t>
      </w:r>
      <w:r>
        <w:rPr>
          <w:bCs/>
          <w:b/>
        </w:rPr>
        <w:t xml:space="preserve">Kuwait Kuwait City</w:t>
      </w:r>
    </w:p>
    <w:p>
      <w:pPr>
        <w:pStyle w:val="BodyText"/>
      </w:pPr>
      <w:r>
        <w:t xml:space="preserve">"</w:t>
      </w:r>
    </w:p>
    <w:bookmarkEnd w:id="27"/>
    <w:p>
      <w:pPr>
        <w:pStyle w:val="BodyText"/>
      </w:pPr>
      <w:r>
        <w:t xml:space="preserve">"</w:t>
      </w:r>
    </w:p>
    <w:p>
      <w:pPr>
        <w:pStyle w:val="BodyText"/>
      </w:pPr>
      <w:r>
        <w:t xml:space="preserve">"</w:t>
      </w:r>
    </w:p>
    <w:bookmarkStart w:id="28" w:name="risk-management"/>
    <w:p>
      <w:pPr>
        <w:pStyle w:val="Heading2"/>
      </w:pPr>
      <w:r>
        <w:t xml:space="preserve">7. Risk Management</w:t>
      </w:r>
    </w:p>
    <w:p>
      <w:pPr>
        <w:pStyle w:val="FirstParagraph"/>
      </w:pPr>
      <w:r>
        <w:t xml:space="preserve">Potential risks include high turnover rates if retention strategies are not effective and regulatory changes that may alter the requirements for a Laboratory Technician. Additionally, geopolitical stability can impact expatriate recruitment in</w:t>
      </w:r>
      <w:r>
        <w:t xml:space="preserve"> </w:t>
      </w:r>
      <w:r>
        <w:rPr>
          <w:bCs/>
          <w:b/>
        </w:rPr>
        <w:t xml:space="preserve">Kuwait Kuwait City</w:t>
      </w:r>
    </w:p>
    <w:bookmarkEnd w:id="28"/>
    <w:bookmarkStart w:id="29" w:name="conclusion"/>
    <w:p>
      <w:pPr>
        <w:pStyle w:val="Heading2"/>
      </w:pPr>
      <w:r>
        <w:t xml:space="preserve">8. Conclusion</w:t>
      </w:r>
    </w:p>
    <w:p>
      <w:pPr>
        <w:pStyle w:val="FirstParagraph"/>
      </w:pPr>
      <w:r>
        <w:t xml:space="preserve">"</w:t>
      </w:r>
      <w:r>
        <w:t xml:space="preserve"> </w:t>
      </w:r>
      <w:r>
        <w:t xml:space="preserve">The successful implementation of this project report regarding the Laboratory Technician initiative is vital for the future of healthcare in</w:t>
      </w:r>
      <w:r>
        <w:t xml:space="preserve"> </w:t>
      </w:r>
      <w:r>
        <w:rPr>
          <w:bCs/>
          <w:b/>
        </w:rPr>
        <w:t xml:space="preserve">Kuwait Kuwait CityKuwait Kuwait City remains a hub for medical excellence, supported by a capable and certified workforce of Laboratory Technicians."</w:t>
      </w:r>
    </w:p>
    <w:p>
      <w:pPr>
        <w:pStyle w:val="BodyText"/>
      </w:pPr>
      <w:r>
        <w:t xml:space="preserve">It is recommended that the Board approves the immediate commencement of Phase 1 recruitment efforts.</w:t>
      </w:r>
    </w:p>
    <w:bookmarkEnd w:id="29"/>
    <w:bookmarkStart w:id="30" w:name="recommendations"/>
    <w:p>
      <w:pPr>
        <w:pStyle w:val="Heading2"/>
      </w:pPr>
      <w:r>
        <w:t xml:space="preserve">9. Recommendations</w:t>
      </w:r>
    </w:p>
    <w:p>
      <w:pPr>
        <w:pStyle w:val="FirstParagraph"/>
      </w:pPr>
      <w:r>
        <w:t xml:space="preserve">"</w:t>
      </w:r>
      <w:r>
        <w:t xml:space="preserve"> </w:t>
      </w:r>
      <w:r>
        <w:t xml:space="preserve">Initiate job postings in international medical journals.</w:t>
      </w:r>
      <w:r>
        <w:t xml:space="preserve"> </w:t>
      </w:r>
      <w:r>
        <w:t xml:space="preserve">2.</w:t>
      </w:r>
    </w:p>
    <w:p>
      <w:pPr>
        <w:pStyle w:val="BodyText"/>
      </w:pPr>
      <w:r>
        <w:t xml:space="preserve">Kuwait Kuwait City"</w:t>
      </w:r>
      <w:r>
        <w:t xml:space="preserve"> </w:t>
      </w:r>
      <w:r>
        <w:t xml:space="preserve">Collaborate with local universities to create internship pipelines."</w:t>
      </w:r>
    </w:p>
    <w:bookmarkEnd w:id="30"/>
    <w:p>
      <w:pPr>
        <w:pStyle w:val="BodyText"/>
      </w:pPr>
      <w:r>
        <w:t xml:space="preserve">End of Report:</w:t>
      </w:r>
    </w:p>
    <w:p>
      <w:pPr>
        <w:pStyle w:val="BodyText"/>
      </w:pPr>
      <w:r>
        <w:rPr>
          <w:iCs/>
          <w:i/>
        </w:rPr>
        <w:t xml:space="preserve">This document serves as the foundational strategy for enhancing laboratory capabilities in Kuwait City through dedicated professional staffing.</w:t>
      </w:r>
    </w:p>
    <w:p>
      <w:pPr>
        <w:pStyle w:val="BodyText"/>
      </w:pPr>
      <w:r>
        <w:t xml:space="preserve">"</w:t>
      </w:r>
    </w:p>
    <w:p>
      <w:pPr>
        <w:pStyle w:val="BodyText"/>
      </w:pPr>
      <w:r>
        <w:t xml:space="preserv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Recruitment and Implementation in Kuwait City</dc:title>
  <dc:creator/>
  <dc:language>en</dc:language>
  <cp:keywords/>
  <dcterms:created xsi:type="dcterms:W3CDTF">2026-07-29T16:54:16Z</dcterms:created>
  <dcterms:modified xsi:type="dcterms:W3CDTF">2026-07-29T16:54:16Z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