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Project</w:t>
      </w:r>
      <w:r>
        <w:t xml:space="preserve"> </w:t>
      </w:r>
      <w:r>
        <w:t xml:space="preserve">Report:</w:t>
      </w:r>
      <w:r>
        <w:t xml:space="preserve"> </w:t>
      </w:r>
      <w:r>
        <w:t xml:space="preserve">Wellington,</w:t>
      </w:r>
      <w:r>
        <w:t xml:space="preserve"> </w:t>
      </w:r>
      <w:r>
        <w:t xml:space="preserve">New</w:t>
      </w:r>
      <w:r>
        <w:t xml:space="preserve"> </w:t>
      </w:r>
      <w:r>
        <w:t xml:space="preserve">Zealand</w:t>
      </w:r>
    </w:p>
    <w:bookmarkStart w:id="29" w:name="Xe63f8bed7d4c05d62fcf32c73fd5f0a0ebc3f98"/>
    <w:p>
      <w:pPr>
        <w:pStyle w:val="Heading1"/>
      </w:pPr>
      <w:r>
        <w:t xml:space="preserve">Laboratory Technician Project Report: Operational Framework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Board</w:t>
      </w:r>
      <w:r>
        <w:br/>
      </w:r>
      <w:r>
        <w:rPr>
          <w:bCs/>
          <w:b/>
        </w:rPr>
        <w:t xml:space="preserve">From:</w:t>
      </w:r>
      <w:r>
        <w:t xml:space="preserve"> </w:t>
      </w:r>
      <w:r>
        <w:t xml:space="preserve">Project Implementation Team</w:t>
      </w:r>
      <w:r>
        <w:br/>
      </w:r>
    </w:p>
    <w:p>
      <w:pPr>
        <w:pStyle w:val="BodyText"/>
      </w:pPr>
      <w:r>
        <w:t xml:space="preserve">Comprehensive Analysis of Laboratory Technician Roles within the New Zealand Wellington Region</w:t>
      </w:r>
    </w:p>
    <w:p>
      <w:pPr>
        <w:pStyle w:val="BodyText"/>
      </w:pPr>
      <w:r>
        <w:t xml:space="preserve">Project Report is to detail the specific requirements, responsibilities, and regulatory frameworks governing the role of a</w:t>
      </w:r>
      <w:r>
        <w:t xml:space="preserve"> </w:t>
      </w:r>
      <w:r>
        <w:rPr>
          <w:bCs/>
          <w:b/>
        </w:rPr>
        <w:t xml:space="preserve">Laboratory Technician</w:t>
      </w:r>
      <w:r>
        <w:t xml:space="preserve">. This analysis is specifically contextualized for</w:t>
      </w:r>
      <w:r>
        <w:t xml:space="preserve"> </w:t>
      </w:r>
      <w:r>
        <w:rPr>
          <w:bCs/>
          <w:b/>
        </w:rPr>
        <w:t xml:space="preserve">New Zealand Wellington, considering its unique geographical challenges as a seismic zone, its status as the political capital of New Zealand, and its growing reputation as a hub for life sciences and environmental research. The objective is to ensure that all personnel hired or trained under this project adhere to the highest standards of safety, accuracy, and professional conduct required by New Zealand authorities.</w:t>
      </w:r>
    </w:p>
    <w:bookmarkStart w:id="20" w:name="Xe227c29b2bedd7b226de12e14f214c9872beb47"/>
    <w:p>
      <w:pPr>
        <w:pStyle w:val="Heading2"/>
      </w:pPr>
      <w:r>
        <w:t xml:space="preserve">2. Contextual Background: The Wellington Scientific Landscape</w:t>
      </w:r>
    </w:p>
    <w:p>
      <w:pPr>
        <w:pStyle w:val="FirstParagraph"/>
      </w:pPr>
      <w:r>
        <w:t xml:space="preserve">New Zealand Wellington continues to expand its research capabilities, particularly in biosecurity, geothermal energy monitoring, and marine biology due to its coastal location, the role of the</w:t>
      </w:r>
      <w:r>
        <w:t xml:space="preserve"> </w:t>
      </w:r>
      <w:r>
        <w:rPr>
          <w:bCs/>
          <w:b/>
        </w:rPr>
        <w:t xml:space="preserve">Laboratory Technician becomes increasingly vital. This position acts as the backbone of experimental integrity, ensuring that data collected from field operations across Wellington’s diverse topography is processed with precision in controlled laboratory environments.</w:t>
      </w:r>
    </w:p>
    <w:bookmarkEnd w:id="20"/>
    <w:bookmarkStart w:id="24" w:name="Xd3968fb56cc3975eb049608c61825931bbcf56e"/>
    <w:p>
      <w:pPr>
        <w:pStyle w:val="Heading2"/>
      </w:pPr>
      <w:r>
        <w:t xml:space="preserve">3. Role Definition and Core Responsibilities</w:t>
      </w:r>
    </w:p>
    <w:p>
      <w:pPr>
        <w:pStyle w:val="FirstParagraph"/>
      </w:pPr>
      <w:r>
        <w:t xml:space="preserve">Laboratory Technician within this project is to maintain the operational continuity of scientific investigations. Unlike general administrative roles, this position requires a high degree of technical proficiency and adherence to strict protocols. The core responsibilities are delineated as follows:</w:t>
      </w:r>
    </w:p>
    <w:bookmarkStart w:id="21" w:name="sample-preparation-and-analysis"/>
    <w:p>
      <w:pPr>
        <w:pStyle w:val="Heading3"/>
      </w:pPr>
      <w:r>
        <w:t xml:space="preserve">3.1 Sample Preparation and Analysis</w:t>
      </w:r>
    </w:p>
    <w:p>
      <w:pPr>
        <w:pStyle w:val="FirstParagraph"/>
      </w:pPr>
      <w:r>
        <w:t xml:space="preserve">New Zealand Wellington, this may involve processing soil samples from seismic monitoring sites or biological specimens from local marine environments. The technician must ensure that sample integrity is maintained throughout the chain of custody. This includes proper storage techniques to prevent degradation, particularly given the humid maritime climate characteristic of Wellington’s weather patterns.</w:t>
      </w:r>
    </w:p>
    <w:bookmarkEnd w:id="21"/>
    <w:bookmarkStart w:id="22" w:name="equipment-maintenance-and-calibration"/>
    <w:p>
      <w:pPr>
        <w:pStyle w:val="Heading3"/>
      </w:pPr>
      <w:r>
        <w:t xml:space="preserve">3.2 Equipment Maintenance and Calibration</w:t>
      </w:r>
    </w:p>
    <w:p>
      <w:pPr>
        <w:pStyle w:val="FirstParagraph"/>
      </w:pPr>
      <w:r>
        <w:t xml:space="preserve">Laboratory Technician's time is dedicated to maintaining analytical instruments such as spectrophotometers, centrifuges, and chromatography systems. Regular calibration is mandatory to meet ISO 17025 standards, which are widely adopted by laboratories in New Zealand. Any deviation in equipment performance can lead to erroneous data, potentially impacting public health decisions or environmental protection measures in the region.</w:t>
      </w:r>
    </w:p>
    <w:bookmarkEnd w:id="22"/>
    <w:bookmarkStart w:id="23" w:name="data-management-and-reporting"/>
    <w:p>
      <w:pPr>
        <w:pStyle w:val="Heading3"/>
      </w:pPr>
      <w:r>
        <w:t xml:space="preserve">3.3 Data Management and Reporting</w:t>
      </w:r>
    </w:p>
    <w:p>
      <w:pPr>
        <w:pStyle w:val="FirstParagraph"/>
      </w:pPr>
      <w:r>
        <w:t xml:space="preserve">New Zealand Wellington, where collaboration between government agencies and private research firms is common, clear and concise reporting is essential for interdisciplinary projects.</w:t>
      </w:r>
    </w:p>
    <w:bookmarkEnd w:id="23"/>
    <w:bookmarkEnd w:id="24"/>
    <w:bookmarkStart w:id="25" w:name="Xc1bf6019d7c7f546cd756b019a9b2d8bdab0c79"/>
    <w:p>
      <w:pPr>
        <w:pStyle w:val="Heading2"/>
      </w:pPr>
      <w:r>
        <w:t xml:space="preserve">4. Regulatory Compliance and Safety Standards</w:t>
      </w:r>
    </w:p>
    <w:p>
      <w:pPr>
        <w:pStyle w:val="FirstParagraph"/>
      </w:pPr>
      <w:r>
        <w:t xml:space="preserve">Laboratory Technician must be well-versed in the Health and Safety at Work Act 2015, which places primary duty of care on the organization but requires individual workers to take reasonable care for their own health and safety.</w:t>
      </w:r>
      <w:r>
        <w:t xml:space="preserve"> </w:t>
      </w:r>
      <w:r>
        <w:t xml:space="preserve">Furthermore, given Wellington’s location on multiple fault lines, emergency preparedness is not merely a formality but a critical operational requirement. Technicians must participate in regular seismic drills and understand the specific emergency shutdown procedures for sensitive laboratory equipment during earthquakes. Additionally, compliance with the Hazardous Substances and New Organisms Act (HSNO) is mandatory when handling chemicals or biological agents. In</w:t>
      </w:r>
      <w:r>
        <w:t xml:space="preserve"> </w:t>
      </w:r>
      <w:r>
        <w:rPr>
          <w:bCs/>
          <w:b/>
        </w:rPr>
        <w:t xml:space="preserve">New Zealand Wellington</w:t>
      </w:r>
      <w:r>
        <w:t xml:space="preserve">, local council regulations regarding waste disposal of hazardous materials add another layer of complexity that technicians must navigate responsibly.</w:t>
      </w:r>
    </w:p>
    <w:bookmarkEnd w:id="25"/>
    <w:bookmarkStart w:id="26" w:name="skill-requirements-and-qualifications"/>
    <w:p>
      <w:pPr>
        <w:pStyle w:val="Heading2"/>
      </w:pPr>
      <w:r>
        <w:t xml:space="preserve">5. Skill Requirements and Qualifications</w:t>
      </w:r>
    </w:p>
    <w:p>
      <w:pPr>
        <w:pStyle w:val="FirstParagraph"/>
      </w:pPr>
      <w:r>
        <w:t xml:space="preserve">Laboratory Technician position must possess a blend of academic knowledge and practical skills. A diploma or degree in Science, Chemistry, Biology, or a related field is typically required. However, soft skills are equally important. Attention to detail is paramount; a single error in measurement can compromise weeks of research. Communication skills are also vital for interacting with senior scientists and cross-functional teams within</w:t>
      </w:r>
      <w:r>
        <w:t xml:space="preserve"> </w:t>
      </w:r>
      <w:r>
        <w:rPr>
          <w:bCs/>
          <w:b/>
        </w:rPr>
        <w:t xml:space="preserve">New Zealand Wellington</w:t>
      </w:r>
      <w:r>
        <w:t xml:space="preserve">’s collaborative research ecosystem.</w:t>
      </w:r>
      <w:r>
        <w:t xml:space="preserve"> </w:t>
      </w:r>
      <w:r>
        <w:t xml:space="preserve">Technical competencies must include proficiency in statistical software for data analysis, familiarity with Good Laboratory Practices (GLP), and the ability to troubleshoot mechanical issues with laboratory apparatus. Continuous professional development is encouraged, as technological advancements in analytical techniques evolve rapidly.</w:t>
      </w:r>
    </w:p>
    <w:bookmarkEnd w:id="26"/>
    <w:bookmarkStart w:id="27" w:name="challenges-and-mitigation-strategies"/>
    <w:p>
      <w:pPr>
        <w:pStyle w:val="Heading2"/>
      </w:pPr>
      <w:r>
        <w:t xml:space="preserve">6. Challenges and Mitigation Strategies</w:t>
      </w:r>
    </w:p>
    <w:p>
      <w:pPr>
        <w:pStyle w:val="FirstParagraph"/>
      </w:pPr>
      <w:r>
        <w:t xml:space="preserve">New Zealand Wellington region. Firstly, the limited space in central Wellington laboratories necessitates efficient use of vertical space and compact equipment solutions. Secondly, the high cost of living in Wellington can impact recruitment, making competitive compensation packages essential for attracting top-tier</w:t>
      </w:r>
      <w:r>
        <w:t xml:space="preserve"> </w:t>
      </w:r>
      <w:r>
        <w:rPr>
          <w:bCs/>
          <w:b/>
        </w:rPr>
        <w:t xml:space="preserve">Laboratory Technician talent.</w:t>
      </w:r>
      <w:r>
        <w:rPr>
          <w:bCs/>
          <w:b/>
        </w:rPr>
        <w:t xml:space="preserve"> </w:t>
      </w:r>
      <w:r>
        <w:rPr>
          <w:bCs/>
          <w:b/>
        </w:rPr>
        <w:t xml:space="preserve">To mitigate these challenges, the project will invest in modular laboratory designs that maximize utility per square meter. Furthermore, we propose offering remote work options for data analysis and reporting tasks where feasible, allowing technicians to balance their professional duties with personal well-being in a city known for its windy and wet weather conditions.</w:t>
      </w:r>
    </w:p>
    <w:bookmarkEnd w:id="27"/>
    <w:bookmarkStart w:id="28" w:name="conclusion"/>
    <w:p>
      <w:pPr>
        <w:pStyle w:val="Heading2"/>
      </w:pPr>
      <w:r>
        <w:t xml:space="preserve">7. Conclusion</w:t>
      </w:r>
    </w:p>
    <w:p>
      <w:pPr>
        <w:pStyle w:val="FirstParagraph"/>
      </w:pPr>
      <w:r>
        <w:t xml:space="preserve">Laboratory Technician is indispensable to the success of scientific endeavors in</w:t>
      </w:r>
      <w:r>
        <w:t xml:space="preserve"> </w:t>
      </w:r>
      <w:r>
        <w:rPr>
          <w:bCs/>
          <w:b/>
        </w:rPr>
        <w:t xml:space="preserve">New Zealand Wellington. This</w:t>
      </w:r>
      <w:r>
        <w:rPr>
          <w:bCs/>
          <w:b/>
        </w:rPr>
        <w:t xml:space="preserve"> </w:t>
      </w:r>
      <w:r>
        <w:rPr>
          <w:bCs/>
          <w:b/>
          <w:bCs/>
          <w:b/>
        </w:rPr>
        <w:t xml:space="preserve">Project Report</w:t>
      </w:r>
      <w:r>
        <w:rPr>
          <w:bCs/>
          <w:b/>
        </w:rPr>
        <w:t xml:space="preserve"> </w:t>
      </w:r>
      <w:r>
        <w:rPr>
          <w:bCs/>
          <w:b/>
        </w:rPr>
        <w:t xml:space="preserve">has outlined the critical nature of this position, emphasizing its contribution to data integrity, regulatory compliance, and overall research output. By investing in comprehensive training programs and ensuring a safe, compliant working environment, we can harness the full potential of our technical staff. The continued growth of Wellington’s science sector relies on maintaining rigorous standards for laboratory operations. As we move forward with implementation phases 2 and 3 of this project, it is imperative that all stakeholders recognize the strategic value placed on skilled technicians who uphold the scientific excellence associated with New Zealand’s premier capital city laboratories.</w:t>
      </w:r>
    </w:p>
    <w:p>
      <w:pPr>
        <w:pStyle w:val="BodyText"/>
      </w:pPr>
      <w:r>
        <w:rPr>
          <w:iCs/>
          <w:i/>
        </w:rPr>
        <w:t xml:space="preserve">This document is intended for internal distribution and strategic planning purposes only.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Project Report: Wellington, New Zealand</dc:title>
  <dc:creator/>
  <dc:language>en</dc:language>
  <cp:keywords/>
  <dcterms:created xsi:type="dcterms:W3CDTF">2026-07-30T04:10:26Z</dcterms:created>
  <dcterms:modified xsi:type="dcterms:W3CDTF">2026-07-30T04:10:26Z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