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0" w:name="Xf2e4c801efb0f241dcff6a07267fd98562f0482"/>
    <w:p>
      <w:pPr>
        <w:pStyle w:val="Heading1"/>
      </w:pPr>
      <w:r>
        <w:t xml:space="preserve">Project Report: Strategic Integration and Operational Excellence of Laboratory Technician Roles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p>
    <w:p>
      <w:pPr>
        <w:pStyle w:val="BodyText"/>
      </w:pPr>
      <w:r>
        <w:t xml:space="preserve">P</w:t>
      </w:r>
    </w:p>
    <w:p>
      <w:pPr>
        <w:pStyle w:val="BodyText"/>
      </w:pPr>
      <w:r>
        <w:t xml:space="preserve">Project Management Office (PMO)</w:t>
      </w:r>
      <w:r>
        <w:br/>
      </w:r>
    </w:p>
    <w:p>
      <w:pPr>
        <w:pStyle w:val="BodyText"/>
      </w:pPr>
      <w:r>
        <w:t xml:space="preserve"> Operational Analysis of Laboratory Technician Workforce in Saudi Arabia Riyadh.</w:t>
      </w:r>
    </w:p>
    <w:bookmarkStart w:id="20" w:name="executive-summary"/>
    <w:p>
      <w:pPr>
        <w:pStyle w:val="Heading2"/>
      </w:pPr>
      <w:r>
        <w:t xml:space="preserve">1. Executive Summary</w:t>
      </w:r>
    </w:p>
    <w:p>
      <w:pPr>
        <w:pStyle w:val="FirstParagraph"/>
      </w:pPr>
      <w:r>
        <w:t xml:space="preserve">This Project Report provides a comprehensive analysis of the role, responsibilities, and strategic importance of the Laboratory Technician within the rapidly evolving healthcare and industrial sectors of Saudi Arabia Riyadh. As part of Vision 2030 initiatives aimed at diversifying the economy and enhancing public health infrastructure, there has been a surge in demand for highly skilled technical professionals. This document outlines the critical functions performed by Laboratory Technicians, their contribution to national health goals, regulatory compliance requirements specific to Riyadh, and recommendations for workforce optimization.</w:t>
      </w:r>
    </w:p>
    <w:bookmarkEnd w:id="20"/>
    <w:bookmarkStart w:id="21" w:name="introduction"/>
    <w:p>
      <w:pPr>
        <w:pStyle w:val="Heading2"/>
      </w:pPr>
      <w:r>
        <w:t xml:space="preserve">2. Introduction</w:t>
      </w:r>
    </w:p>
    <w:p>
      <w:pPr>
        <w:pStyle w:val="FirstParagraph"/>
      </w:pPr>
      <w:r>
        <w:t xml:space="preserve">The Kingdom of Saudi Arabia is undergoing a transformative period characterized by significant investment in healthcare infrastructure and industrial capabilities. Riyadh, as the capital and the largest city in Saudi Arabia Riyadh, serves as the central hub for these developments. The Laboratory Technician plays an indispensable role in this ecosystem, acting as the frontline operator ensuring data integrity, patient safety, and operational efficiency.</w:t>
      </w:r>
    </w:p>
    <w:p>
      <w:pPr>
        <w:pStyle w:val="BodyText"/>
      </w:pPr>
      <w:r>
        <w:t xml:space="preserve">The objective of this report is to define the scope of work for Laboratory Technicians operating within Riyadh’s multi-specialty hospitals, private diagnostic centers, and research institutions. It emphasizes how these professionals align with local cultural norms and regulatory frameworks while maintaining international standards of quality.</w:t>
      </w:r>
    </w:p>
    <w:bookmarkEnd w:id="21"/>
    <w:bookmarkStart w:id="22" w:name="Xd3968fb56cc3975eb049608c61825931bbcf56e"/>
    <w:p>
      <w:pPr>
        <w:pStyle w:val="Heading2"/>
      </w:pPr>
      <w:r>
        <w:t xml:space="preserve">3. Role Definition and Core Responsibilities</w:t>
      </w:r>
    </w:p>
    <w:p>
      <w:pPr>
        <w:pStyle w:val="FirstParagraph"/>
      </w:pPr>
      <w:r>
        <w:t xml:space="preserve">A Laboratory Technician in Saudi Arabia Riyadh is responsible for performing a wide array of diagnostic tests under the supervision of pathologists or senior scientists. The core responsibilities include:</w:t>
      </w:r>
    </w:p>
    <w:p>
      <w:pPr>
        <w:numPr>
          <w:ilvl w:val="0"/>
          <w:numId w:val="1001"/>
        </w:numPr>
        <w:pStyle w:val="Compact"/>
      </w:pPr>
      <w:r>
        <w:rPr>
          <w:bCs/>
          <w:b/>
        </w:rPr>
        <w:t xml:space="preserve">Sample Processing:</w:t>
      </w:r>
      <w:r>
        <w:t xml:space="preserve"> </w:t>
      </w:r>
    </w:p>
    <w:p>
      <w:pPr>
        <w:numPr>
          <w:ilvl w:val="0"/>
          <w:numId w:val="1001"/>
        </w:numPr>
        <w:pStyle w:val="Compact"/>
      </w:pPr>
      <w:r>
        <w:t xml:space="preserve">;Equipment Operation: </w:t>
      </w:r>
      <w:r>
        <w:t xml:space="preserve">;Operating complex automated analyzers for hematology, chemistry, immunology.</w:t>
      </w:r>
    </w:p>
    <w:p>
      <w:pPr>
        <w:numPr>
          <w:ilvl w:val="0"/>
          <w:numId w:val="1001"/>
        </w:numPr>
        <w:pStyle w:val="Compact"/>
      </w:pPr>
      <w:r>
        <w:rPr>
          <w:bCs/>
          <w:b/>
        </w:rPr>
        <w:t xml:space="preserve">Data Management:</w:t>
      </w:r>
      <w:r>
        <w:t xml:space="preserve">Inputting results into Laboratory Information Systems (LIS) with high accuracy to ensure traceability and patient safety.</w:t>
      </w:r>
    </w:p>
    <w:p>
      <w:pPr>
        <w:numPr>
          <w:ilvl w:val="0"/>
          <w:numId w:val="1001"/>
        </w:numPr>
        <w:pStyle w:val="Compact"/>
      </w:pPr>
      <w:r>
        <w:rPr>
          <w:bCs/>
          <w:b/>
        </w:rPr>
        <w:t xml:space="preserve">Maintenance and QC:</w:t>
      </w:r>
    </w:p>
    <w:p>
      <w:pPr>
        <w:numPr>
          <w:ilvl w:val="0"/>
          <w:numId w:val="1001"/>
        </w:numPr>
        <w:pStyle w:val="Compact"/>
      </w:pPr>
      <w:r>
        <w:t xml:space="preserve">Culture of Safety: Adhering to strict infection control measures, particularly critical in densely populated urban centers like Saudi Arabia Riyadh.</w:t>
      </w:r>
    </w:p>
    <w:bookmarkEnd w:id="22"/>
    <w:bookmarkStart w:id="26" w:name="X5fd45a151f0ea8a9ae3c31413973ea1f6f56bac"/>
    <w:p>
      <w:pPr>
        <w:pStyle w:val="Heading2"/>
      </w:pPr>
      <w:r>
        <w:t xml:space="preserve">4. Alignment with Vision 2030 and Local Context</w:t>
      </w:r>
    </w:p>
    <w:p>
      <w:pPr>
        <w:pStyle w:val="FirstParagraph"/>
      </w:pPr>
      <w:r>
        <w:t xml:space="preserve">The role of the Laboratory Technician is directly linked to the Health Sector Transformation Program under Saudi Arabia’s Vision 2030. Key alignments include:</w:t>
      </w:r>
    </w:p>
    <w:bookmarkStart w:id="23" w:name="digital-health-integration"/>
    <w:p>
      <w:pPr>
        <w:pStyle w:val="Heading3"/>
      </w:pPr>
      <w:r>
        <w:t xml:space="preserve">4.1 Digital Health Integration</w:t>
      </w:r>
    </w:p>
    <w:p>
      <w:pPr>
        <w:pStyle w:val="FirstParagraph"/>
      </w:pPr>
      <w:r>
        <w:t xml:space="preserve">Riyadh is pioneering digital health solutions such as the Seha Virtual Hospital and integration with the Electronic Health Record (EHR) systems like Mawid and Seha. Laboratory Technicians must be proficient in navigating these digital interfaces to ensure seamless data flow between clinics, hospitals, and government health portals.</w:t>
      </w:r>
    </w:p>
    <w:bookmarkEnd w:id="23"/>
    <w:bookmarkStart w:id="24" w:name="localization-of-workforce-saudization"/>
    <w:p>
      <w:pPr>
        <w:pStyle w:val="Heading3"/>
      </w:pPr>
      <w:r>
        <w:t xml:space="preserve">4.2 Localization of Workforce (Saudization)</w:t>
      </w:r>
    </w:p>
    <w:p>
      <w:pPr>
        <w:pStyle w:val="FirstParagraph"/>
      </w:pPr>
      <w:r>
        <w:t xml:space="preserve">A critical aspect of this report is the emphasis on Saudization (Nitaqat). There is a strong national push to employ Saudi nationals in technical roles. Therefore, Laboratory Technician positions in Riyadh are increasingly prioritized for local talent, with extensive training programs provided by institutions like King Saud University and Ministry of Health academies. This ensures cultural competency and long-term workforce sustainability.</w:t>
      </w:r>
    </w:p>
    <w:bookmarkEnd w:id="24"/>
    <w:bookmarkStart w:id="25" w:name="healthcare-quality-standards"/>
    <w:p>
      <w:pPr>
        <w:pStyle w:val="Heading3"/>
      </w:pPr>
      <w:r>
        <w:t xml:space="preserve">4.3 Healthcare Quality Standards</w:t>
      </w:r>
    </w:p>
    <w:p>
      <w:pPr>
        <w:pStyle w:val="FirstParagraph"/>
      </w:pPr>
      <w:r>
        <w:t xml:space="preserve">Laboratories in Saudi Arabia Riyadh are subject to rigorous accreditation standards set by the National Health Commission (NHC) previously known as CBAHI (Central Board for Accreditation of Healthcare Institutions). Laboratory Technicians must demonstrate continuous professional development and adherence to these strict quality metrics.</w:t>
      </w:r>
    </w:p>
    <w:bookmarkEnd w:id="25"/>
    <w:bookmarkEnd w:id="26"/>
    <w:bookmarkStart w:id="27" w:name="X8c485bf2398b5564c91d72d123e110ce24f126e"/>
    <w:p>
      <w:pPr>
        <w:pStyle w:val="Heading2"/>
      </w:pPr>
      <w:r>
        <w:t xml:space="preserve">5. Operational Challenges and Mitigation Strategies</w:t>
      </w:r>
    </w:p>
    <w:p>
      <w:pPr>
        <w:pStyle w:val="FirstParagraph"/>
      </w:pPr>
      <w:r>
        <w:t xml:space="preserve">Operating in Saudi Arabia Riyadh presents unique challenges that impact the efficiency of Laboratory Technicians:</w:t>
      </w:r>
    </w:p>
    <w:p>
      <w:pPr>
        <w:numPr>
          <w:ilvl w:val="0"/>
          <w:numId w:val="1002"/>
        </w:numPr>
        <w:pStyle w:val="Compact"/>
      </w:pPr>
      <w:r>
        <w:t xml:space="preserve">Ambient Temperature and Supply Chain: High temperatures can affect sample stability. Mitigation involves robust cold-chain logistics and climate-controlled lab environments.</w:t>
      </w:r>
    </w:p>
    <w:p>
      <w:pPr>
        <w:numPr>
          <w:ilvl w:val="0"/>
          <w:numId w:val="1002"/>
        </w:numPr>
        <w:pStyle w:val="Compact"/>
      </w:pPr>
      <w:r>
        <w:t xml:space="preserve">Cultural Sensitivity: In a diverse workforce, technicians must respect cultural nuances in patient interaction, particularly regarding gender interactions during sample collection.</w:t>
      </w:r>
    </w:p>
    <w:p>
      <w:pPr>
        <w:numPr>
          <w:ilvl w:val="0"/>
          <w:numId w:val="1002"/>
        </w:numPr>
        <w:pStyle w:val="Compact"/>
      </w:pPr>
      <w:r>
        <w:t xml:space="preserve">Rapid Technological Evolution: The fast-paced adoption of AI and automation in Riyadh’s labs requires continuous upskilling. Companies must invest in regular training workshops to keep technicians abreast of new methodologies.</w:t>
      </w:r>
    </w:p>
    <w:bookmarkEnd w:id="27"/>
    <w:bookmarkStart w:id="28" w:name="recommendations-for-stakeholders"/>
    <w:p>
      <w:pPr>
        <w:pStyle w:val="Heading2"/>
      </w:pPr>
      <w:r>
        <w:t xml:space="preserve">6. Recommendations for Stakeholders</w:t>
      </w:r>
    </w:p>
    <w:p>
      <w:pPr>
        <w:pStyle w:val="FirstParagraph"/>
      </w:pPr>
      <w:r>
        <w:t xml:space="preserve">To maximize the effectiveness of Laboratory Technicians in Saudi Arabia Riyadh, the following actions are recommended:</w:t>
      </w:r>
    </w:p>
    <w:p>
      <w:pPr>
        <w:numPr>
          <w:ilvl w:val="0"/>
          <w:numId w:val="1003"/>
        </w:numPr>
        <w:pStyle w:val="Compact"/>
      </w:pPr>
      <w:r>
        <w:t xml:space="preserve">Institutional Investment: Hospitals and diagnostic centers should establish dedicated training hubs focused on advanced diagnostic techniques and digital literacy.</w:t>
      </w:r>
    </w:p>
    <w:p>
      <w:pPr>
        <w:numPr>
          <w:ilvl w:val="0"/>
          <w:numId w:val="1003"/>
        </w:numPr>
        <w:pStyle w:val="Compact"/>
      </w:pPr>
      <w:r>
        <w:t xml:space="preserve">Career Pathway Development: Create clear promotion pathways from Junior Technician to Senior Technologist to retain top local talent.</w:t>
      </w:r>
    </w:p>
    <w:p>
      <w:pPr>
        <w:numPr>
          <w:ilvl w:val="0"/>
          <w:numId w:val="1003"/>
        </w:numPr>
        <w:pStyle w:val="Compact"/>
      </w:pPr>
      <w:r>
        <w:t xml:space="preserve">Community Engagement: Promote the role of Laboratory Technicians in public health awareness campaigns in Riyadh, highlighting their contribution to disease prevention and national health security.</w:t>
      </w:r>
    </w:p>
    <w:bookmarkEnd w:id="28"/>
    <w:bookmarkStart w:id="29" w:name="conclusion"/>
    <w:p>
      <w:pPr>
        <w:pStyle w:val="Heading2"/>
      </w:pPr>
      <w:r>
        <w:t xml:space="preserve">7. Conclusion</w:t>
      </w:r>
    </w:p>
    <w:p>
      <w:pPr>
        <w:pStyle w:val="FirstParagraph"/>
      </w:pPr>
      <w:r>
        <w:t xml:space="preserve">The Laboratory Technician is a cornerstone of the healthcare infrastructure in Saudi Arabia Riyadh. Their work directly impacts diagnostic accuracy, patient outcomes, and public health safety. As Riyadh continues to grow as a global medical tourism hub and center for biomedical research, the demand for skilled Laboratory Technicians will only intensify.</w:t>
      </w:r>
    </w:p>
    <w:p>
      <w:pPr>
        <w:pStyle w:val="BodyText"/>
      </w:pPr>
      <w:r>
        <w:t xml:space="preserve">This Project Report underscores that success in this field relies not only on technical proficiency but also on alignment with national Vision 2030 goals, adherence to local regulatory standards, and commitment to continuous learning. By investing in human capital and technological infrastructure, stakeholders in Saudi Arabia Riyadh can ensure a robust, efficient, and future-ready laboratory sector.</w:t>
      </w:r>
    </w:p>
    <w:p>
      <w:pPr>
        <w:pStyle w:val="BodyText"/>
      </w:pPr>
      <w:r>
        <w:rPr>
          <w:bCs/>
          <w:b/>
        </w:rPr>
        <w:t xml:space="preserve">Final Note:</w:t>
      </w:r>
      <w:r>
        <w:t xml:space="preserve"> </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Role in Saudi Arabia Riyadh</dc:title>
  <dc:creator/>
  <dc:language>en</dc:language>
  <cp:keywords/>
  <dcterms:created xsi:type="dcterms:W3CDTF">2026-07-29T14:42:59Z</dcterms:created>
  <dcterms:modified xsi:type="dcterms:W3CDTF">2026-07-29T14:42:59Z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