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Legal Partners</w:t>
      </w:r>
      <w:r>
        <w:br/>
      </w:r>
      <w:r>
        <w:rPr>
          <w:bCs/>
          <w:b/>
        </w:rPr>
        <w:t xml:space="preserve">Project Management Office</w:t>
      </w:r>
      <w:r>
        <w:br/>
      </w:r>
    </w:p>
    <w:p>
      <w:r>
        <w:pict>
          <v:rect style="width:0;height:1.5pt" o:hralign="center" o:hrstd="t" o:hr="t"/>
        </w:pict>
      </w:r>
    </w:p>
    <w:bookmarkStart w:id="33" w:name="Xef16d8efe62187da49190b85f55bb10fe08fd09"/>
    <w:p>
      <w:pPr>
        <w:pStyle w:val="Heading1"/>
      </w:pPr>
      <w:r>
        <w:t xml:space="preserve">LAWYER PROJECT REPORT: LEGAL INFRASTRUCTURE AND ADVOCACY IN INDIA BANGALORE</w:t>
      </w:r>
    </w:p>
    <w:bookmarkStart w:id="20" w:name="executive-summary"/>
    <w:p>
      <w:pPr>
        <w:pStyle w:val="Heading2"/>
      </w:pPr>
      <w:r>
        <w:t xml:space="preserve">1. Executive Summary</w:t>
      </w:r>
    </w:p>
    <w:p>
      <w:pPr>
        <w:pStyle w:val="FirstParagraph"/>
      </w:pPr>
      <w:r>
        <w:t xml:space="preserve">This comprehensive Project Report outlines the critical role, operational dynamics, and strategic importance of a</w:t>
      </w:r>
      <w:r>
        <w:t xml:space="preserve"> </w:t>
      </w:r>
      <w:r>
        <w:rPr>
          <w:bCs/>
          <w:b/>
        </w:rPr>
        <w:t xml:space="preserve">LAWYER</w:t>
      </w:r>
      <w:r>
        <w:t xml:space="preserve"> </w:t>
      </w:r>
      <w:r>
        <w:t xml:space="preserve">within the dynamic legal ecosystem of</w:t>
      </w:r>
      <w:r>
        <w:t xml:space="preserve"> </w:t>
      </w:r>
      <w:r>
        <w:rPr>
          <w:bCs/>
          <w:b/>
        </w:rPr>
        <w:t xml:space="preserve">INDIA BANGALORE</w:t>
      </w:r>
      <w:r>
        <w:t xml:space="preserve">. As Karnataka’s capital and India’s leading technology hub, Bangalore presents a unique intersection of traditional jurisprudence and modern corporate litigation. This document serves as a formal analysis for stakeholders seeking to understand the complexities of legal representation in this specific geographic region.</w:t>
      </w:r>
    </w:p>
    <w:bookmarkEnd w:id="20"/>
    <w:bookmarkStart w:id="21" w:name="introduction-and-contextual-background"/>
    <w:p>
      <w:pPr>
        <w:pStyle w:val="Heading2"/>
      </w:pPr>
      <w:r>
        <w:t xml:space="preserve">2. Introduction and Contextual Background</w:t>
      </w:r>
    </w:p>
    <w:p>
      <w:pPr>
        <w:pStyle w:val="FirstParagraph"/>
      </w:pPr>
      <w:r>
        <w:t xml:space="preserve">The city known colloquially as the Silicon Valley of</w:t>
      </w:r>
      <w:r>
        <w:t xml:space="preserve"> </w:t>
      </w:r>
      <w:r>
        <w:rPr>
          <w:bCs/>
          <w:b/>
        </w:rPr>
        <w:t xml:space="preserve">INDIA BANGALORE</w:t>
      </w:r>
      <w:r>
        <w:t xml:space="preserve"> </w:t>
      </w:r>
      <w:r>
        <w:t xml:space="preserve">has witnessed exponential growth over the past three decades. This economic boom has inevitably led to a surge in legal requirements, ranging from intellectual property rights and IT contracts to real estate disputes and family law matters. In this context, the engagement of a qualified</w:t>
      </w:r>
      <w:r>
        <w:t xml:space="preserve"> </w:t>
      </w:r>
      <w:r>
        <w:rPr>
          <w:bCs/>
          <w:b/>
        </w:rPr>
        <w:t xml:space="preserve">LAWYER</w:t>
      </w:r>
      <w:r>
        <w:t xml:space="preserve"> </w:t>
      </w:r>
      <w:r>
        <w:t xml:space="preserve">is not merely a procedural necessity but a strategic imperative for businesses and individuals alike.</w:t>
      </w:r>
    </w:p>
    <w:p>
      <w:pPr>
        <w:pStyle w:val="BodyText"/>
      </w:pPr>
      <w:r>
        <w:t xml:space="preserve">The judicial landscape in Karnataka is governed by the Constitution of India, with significant influence from the High Court of Karnataka located in Bangalore. The interaction between local municipal laws, state regulations, and central federal statutes creates a complex web that requires specialized knowledge. A</w:t>
      </w:r>
      <w:r>
        <w:t xml:space="preserve"> </w:t>
      </w:r>
      <w:r>
        <w:rPr>
          <w:bCs/>
          <w:b/>
        </w:rPr>
        <w:t xml:space="preserve">LAWYER</w:t>
      </w:r>
      <w:r>
        <w:t xml:space="preserve"> </w:t>
      </w:r>
      <w:r>
        <w:t xml:space="preserve">operating in this jurisdiction must possess dual competencies: deep technical knowledge of the law and an understanding of the socio-economic fabric of</w:t>
      </w:r>
      <w:r>
        <w:t xml:space="preserve"> </w:t>
      </w:r>
      <w:r>
        <w:rPr>
          <w:bCs/>
          <w:b/>
        </w:rPr>
        <w:t xml:space="preserve">INDIA BANGALORE</w:t>
      </w:r>
      <w:r>
        <w:t xml:space="preserve">.</w:t>
      </w:r>
    </w:p>
    <w:bookmarkEnd w:id="21"/>
    <w:bookmarkStart w:id="25" w:name="scope-of-legal-services-in-bangalore"/>
    <w:p>
      <w:pPr>
        <w:pStyle w:val="Heading2"/>
      </w:pPr>
      <w:r>
        <w:t xml:space="preserve">3. Scope of Legal Services in Bangalore</w:t>
      </w:r>
    </w:p>
    <w:p>
      <w:pPr>
        <w:pStyle w:val="FirstParagraph"/>
      </w:pPr>
      <w:r>
        <w:t xml:space="preserve">The scope for a</w:t>
      </w:r>
      <w:r>
        <w:t xml:space="preserve"> </w:t>
      </w:r>
      <w:r>
        <w:rPr>
          <w:bCs/>
          <w:b/>
        </w:rPr>
        <w:t xml:space="preserve">LAWYER</w:t>
      </w:r>
      <w:r>
        <w:t xml:space="preserve"> </w:t>
      </w:r>
      <w:r>
        <w:t xml:space="preserve">in this region is vast. The primary areas of practice include:</w:t>
      </w:r>
    </w:p>
    <w:bookmarkStart w:id="22" w:name="corporate-and-commercial-litigation"/>
    <w:p>
      <w:pPr>
        <w:pStyle w:val="Heading3"/>
      </w:pPr>
      <w:r>
        <w:t xml:space="preserve">3.1 Corporate and Commercial Litigation</w:t>
      </w:r>
    </w:p>
    <w:p>
      <w:pPr>
        <w:pStyle w:val="FirstParagraph"/>
      </w:pPr>
      <w:r>
        <w:t xml:space="preserve">Bangalore hosts numerous multinational corporations, startups, and incubators. A</w:t>
      </w:r>
      <w:r>
        <w:t xml:space="preserve"> </w:t>
      </w:r>
      <w:r>
        <w:rPr>
          <w:bCs/>
          <w:b/>
        </w:rPr>
        <w:t xml:space="preserve">LAWYER</w:t>
      </w:r>
      <w:r>
        <w:t xml:space="preserve"> </w:t>
      </w:r>
      <w:r>
        <w:t xml:space="preserve">specializing in corporate law here must handle mergers and acquisitions, foreign direct investment regulations, and contractual disputes. The rapid pace of business in</w:t>
      </w:r>
      <w:r>
        <w:t xml:space="preserve"> </w:t>
      </w:r>
      <w:r>
        <w:rPr>
          <w:bCs/>
          <w:b/>
        </w:rPr>
        <w:t xml:space="preserve">INDIA BANGALORE</w:t>
      </w:r>
      <w:r>
        <w:t xml:space="preserve"> </w:t>
      </w:r>
      <w:r>
        <w:t xml:space="preserve">demands legal counsel that can provide swift yet thorough risk assessment.</w:t>
      </w:r>
    </w:p>
    <w:bookmarkEnd w:id="22"/>
    <w:bookmarkStart w:id="23" w:name="intellectual-property-rights-ipr"/>
    <w:p>
      <w:pPr>
        <w:pStyle w:val="Heading3"/>
      </w:pPr>
      <w:r>
        <w:t xml:space="preserve">3.2 Intellectual Property Rights (IPR)</w:t>
      </w:r>
    </w:p>
    <w:p>
      <w:pPr>
        <w:pStyle w:val="FirstParagraph"/>
      </w:pPr>
      <w:r>
        <w:t xml:space="preserve">Innovation is the backbone of Bangalore’s economy. Consequently, patent infringement, copyright violations, and trademark disputes are frequent. A</w:t>
      </w:r>
      <w:r>
        <w:t xml:space="preserve"> </w:t>
      </w:r>
      <w:r>
        <w:rPr>
          <w:bCs/>
          <w:b/>
        </w:rPr>
        <w:t xml:space="preserve">LAWYER</w:t>
      </w:r>
      <w:r>
        <w:t xml:space="preserve"> </w:t>
      </w:r>
      <w:r>
        <w:t xml:space="preserve">in this domain must navigate the complexities of the Indian Patents Act and international treaties applicable to</w:t>
      </w:r>
      <w:r>
        <w:t xml:space="preserve"> </w:t>
      </w:r>
      <w:r>
        <w:rPr>
          <w:bCs/>
          <w:b/>
        </w:rPr>
        <w:t xml:space="preserve">INDIA BANGALORE</w:t>
      </w:r>
      <w:r>
        <w:t xml:space="preserve">.</w:t>
      </w:r>
    </w:p>
    <w:bookmarkEnd w:id="23"/>
    <w:bookmarkStart w:id="24" w:name="real-estate-and-property-law"/>
    <w:p>
      <w:pPr>
        <w:pStyle w:val="Heading3"/>
      </w:pPr>
      <w:r>
        <w:t xml:space="preserve">3.3 Real Estate and Property Law</w:t>
      </w:r>
    </w:p>
    <w:p>
      <w:pPr>
        <w:pStyle w:val="FirstParagraph"/>
      </w:pPr>
      <w:r>
        <w:t xml:space="preserve">Rapid urbanization has led to a surge in construction projects, resulting in numerous land disputes. The Karnataka Apartment Ownership Act plays a pivotal role here. A skilled</w:t>
      </w:r>
      <w:r>
        <w:t xml:space="preserve"> </w:t>
      </w:r>
      <w:r>
        <w:rPr>
          <w:bCs/>
          <w:b/>
        </w:rPr>
        <w:t xml:space="preserve">LAWYER</w:t>
      </w:r>
      <w:r>
        <w:t xml:space="preserve"> </w:t>
      </w:r>
      <w:r>
        <w:t xml:space="preserve">is essential to navigate title verification, registration processes, and dispute resolution concerning property developers and buyers.</w:t>
      </w:r>
    </w:p>
    <w:bookmarkEnd w:id="24"/>
    <w:bookmarkEnd w:id="25"/>
    <w:bookmarkStart w:id="26" w:name="X40038de3bb110a8f91ae9cd56caa68cf7ed895a"/>
    <w:p>
      <w:pPr>
        <w:pStyle w:val="Heading2"/>
      </w:pPr>
      <w:r>
        <w:t xml:space="preserve">4. Judicial Infrastructure in India Bangalore</w:t>
      </w:r>
    </w:p>
    <w:p>
      <w:pPr>
        <w:pStyle w:val="FirstParagraph"/>
      </w:pPr>
      <w:r>
        <w:t xml:space="preserve">The efficacy of a</w:t>
      </w:r>
      <w:r>
        <w:t xml:space="preserve"> </w:t>
      </w:r>
      <w:r>
        <w:rPr>
          <w:bCs/>
          <w:b/>
        </w:rPr>
        <w:t xml:space="preserve">LAWYER</w:t>
      </w:r>
      <w:r>
        <w:t xml:space="preserve">'s work is heavily dependent on the judicial infrastructure of</w:t>
      </w:r>
      <w:r>
        <w:t xml:space="preserve"> </w:t>
      </w:r>
      <w:r>
        <w:rPr>
          <w:bCs/>
          <w:b/>
        </w:rPr>
        <w:t xml:space="preserve">INDIA BANGALORE</w:t>
      </w:r>
      <w:r>
        <w:t xml:space="preserve">. The primary forums for legal recourse include:</w:t>
      </w:r>
    </w:p>
    <w:p>
      <w:pPr>
        <w:numPr>
          <w:ilvl w:val="0"/>
          <w:numId w:val="1001"/>
        </w:numPr>
        <w:pStyle w:val="Compact"/>
      </w:pPr>
      <w:r>
        <w:rPr>
          <w:bCs/>
          <w:b/>
        </w:rPr>
        <w:t xml:space="preserve">The High Court of Karnataka:</w:t>
      </w:r>
      <w:r>
        <w:t xml:space="preserve"> </w:t>
      </w:r>
      <w:r>
        <w:t xml:space="preserve">This apex court in the state handles appellate jurisdiction and constitutional matters. Advocates here must adhere to strict procedural codes.</w:t>
      </w:r>
    </w:p>
    <w:p>
      <w:pPr>
        <w:numPr>
          <w:ilvl w:val="0"/>
          <w:numId w:val="1001"/>
        </w:numPr>
        <w:pStyle w:val="Compact"/>
      </w:pPr>
      <w:r>
        <w:rPr>
          <w:bCs/>
          <w:b/>
        </w:rPr>
        <w:t xml:space="preserve">Civil and Criminal Courts:</w:t>
      </w:r>
      <w:r>
        <w:t xml:space="preserve">LAWYER must be adept at managing case loads in these often crowded dockets.</w:t>
      </w:r>
    </w:p>
    <w:p>
      <w:pPr>
        <w:numPr>
          <w:ilvl w:val="0"/>
          <w:numId w:val="1001"/>
        </w:numPr>
        <w:pStyle w:val="Compact"/>
      </w:pPr>
      <w:r>
        <w:t xml:space="preserve">&lt; strong&gt;National Green Tribunal (NGT) - Bangalore Bench: Given the environmental challenges faced by growing urban centers like Bangalore, this specialized tribunal is increasingly relevant for legal practitioners focusing on ecological laws.</w:t>
      </w:r>
    </w:p>
    <w:bookmarkEnd w:id="26"/>
    <w:bookmarkStart w:id="30" w:name="challenges-faced-by-legal-practitioners"/>
    <w:p>
      <w:pPr>
        <w:pStyle w:val="Heading2"/>
      </w:pPr>
      <w:r>
        <w:t xml:space="preserve">5. Challenges Faced by Legal Practitioners</w:t>
      </w:r>
    </w:p>
    <w:p>
      <w:pPr>
        <w:pStyle w:val="FirstParagraph"/>
      </w:pPr>
      <w:r>
        <w:t xml:space="preserve">Pursuing a career or business as a</w:t>
      </w:r>
      <w:r>
        <w:t xml:space="preserve"> </w:t>
      </w:r>
      <w:r>
        <w:rPr>
          <w:bCs/>
          <w:b/>
        </w:rPr>
        <w:t xml:space="preserve">LAWYER</w:t>
      </w:r>
      <w:r>
        <w:t xml:space="preserve"> </w:t>
      </w:r>
      <w:r>
        <w:t xml:space="preserve">in</w:t>
      </w:r>
      <w:r>
        <w:t xml:space="preserve"> </w:t>
      </w:r>
      <w:r>
        <w:rPr>
          <w:bCs/>
          <w:b/>
        </w:rPr>
        <w:t xml:space="preserve">INDIA BANGALORE</w:t>
      </w:r>
      <w:r>
        <w:t xml:space="preserve">presents distinct challenges:</w:t>
      </w:r>
    </w:p>
    <w:bookmarkStart w:id="27" w:name="case-backlog-and-delayed-justice"/>
    <w:p>
      <w:pPr>
        <w:pStyle w:val="Heading3"/>
      </w:pPr>
      <w:r>
        <w:t xml:space="preserve">5.1 Case Backlog and Delayed Justice</w:t>
      </w:r>
    </w:p>
    <w:p>
      <w:pPr>
        <w:pStyle w:val="FirstParagraph"/>
      </w:pPr>
      <w:r>
        <w:t xml:space="preserve">A persistent issue in the Indian judicial system is the massive backlog of cases. For a</w:t>
      </w:r>
    </w:p>
    <w:p>
      <w:pPr>
        <w:pStyle w:val="BodyText"/>
      </w:pPr>
      <w:r>
        <w:t xml:space="preserve">LAWYER, this means managing client expectations while navigating slow-moving proceedings. In</w:t>
      </w:r>
      <w:r>
        <w:t xml:space="preserve"> </w:t>
      </w:r>
      <w:r>
        <w:rPr>
          <w:bCs/>
          <w:b/>
        </w:rPr>
        <w:t xml:space="preserve">INDIA BANGALORE</w:t>
      </w:r>
      <w:r>
        <w:t xml:space="preserve">, despite digital initiatives, physical presence and procedural delays remain significant hurdles.</w:t>
      </w:r>
    </w:p>
    <w:bookmarkEnd w:id="27"/>
    <w:bookmarkStart w:id="28" w:name="technological-integration"/>
    <w:p>
      <w:pPr>
        <w:pStyle w:val="Heading3"/>
      </w:pPr>
      <w:r>
        <w:t xml:space="preserve">5.2 Technological Integration</w:t>
      </w:r>
    </w:p>
    <w:p>
      <w:pPr>
        <w:pStyle w:val="FirstParagraph"/>
      </w:pPr>
      <w:r>
        <w:t xml:space="preserve">The judiciary in</w:t>
      </w:r>
    </w:p>
    <w:p>
      <w:pPr>
        <w:pStyle w:val="BodyText"/>
      </w:pPr>
      <w:r>
        <w:t xml:space="preserve">INDIA BANGALORE</w:t>
      </w:r>
      <w:r>
        <w:t xml:space="preserve"> </w:t>
      </w:r>
      <w:r>
        <w:t xml:space="preserve">is undergoing a digital transformation with e-filing systems. A modern</w:t>
      </w:r>
      <w:r>
        <w:t xml:space="preserve"> </w:t>
      </w:r>
      <w:r>
        <w:rPr>
          <w:bCs/>
          <w:b/>
        </w:rPr>
        <w:t xml:space="preserve">LAWYER</w:t>
      </w:r>
      <w:r>
        <w:t xml:space="preserve">&lt; em&gt;must adapt to these technological changes, ensuring seamless submission of documents and tracking of case statuses online. Failure to adapt can lead to procedural defaults.</w:t>
      </w:r>
    </w:p>
    <w:bookmarkEnd w:id="28"/>
    <w:bookmarkStart w:id="29" w:name="ethical-and-professional-standards"/>
    <w:p>
      <w:pPr>
        <w:pStyle w:val="Heading3"/>
      </w:pPr>
      <w:r>
        <w:t xml:space="preserve">5.3 Ethical and Professional Standards</w:t>
      </w:r>
    </w:p>
    <w:p>
      <w:pPr>
        <w:pStyle w:val="FirstParagraph"/>
      </w:pPr>
      <w:r>
        <w:t xml:space="preserve">Maintaining high ethical standards in a competitive market is crucial. The Bar Council of India sets the guidelines, but the local culture in</w:t>
      </w:r>
    </w:p>
    <w:p>
      <w:pPr>
        <w:pStyle w:val="BodyText"/>
      </w:pPr>
      <w:r>
        <w:t xml:space="preserve">INDIA BANGALORE</w:t>
      </w:r>
      <w:r>
        <w:t xml:space="preserve"> </w:t>
      </w:r>
      <w:r>
        <w:t xml:space="preserve">requires</w:t>
      </w:r>
      <w:r>
        <w:t xml:space="preserve">&lt; em&gt;a delicate balance between aggressive advocacy and professional decorum.</w:t>
      </w:r>
    </w:p>
    <w:bookmarkEnd w:id="29"/>
    <w:bookmarkEnd w:id="30"/>
    <w:bookmarkStart w:id="31" w:name="strategic-recommendations"/>
    <w:p>
      <w:pPr>
        <w:pStyle w:val="Heading2"/>
      </w:pPr>
      <w:r>
        <w:t xml:space="preserve">6. Strategic Recommendations</w:t>
      </w:r>
    </w:p>
    <w:p>
      <w:pPr>
        <w:pStyle w:val="FirstParagraph"/>
      </w:pPr>
      <w:r>
        <w:t xml:space="preserve">To optimize legal outcomes, the following strategies are recommended for any</w:t>
      </w:r>
    </w:p>
    <w:p>
      <w:pPr>
        <w:pStyle w:val="BodyText"/>
      </w:pPr>
      <w:r>
        <w:t xml:space="preserve">LAWYER</w:t>
      </w:r>
      <w:r>
        <w:t xml:space="preserve"> </w:t>
      </w:r>
      <w:r>
        <w:t xml:space="preserve">operating in this jurisdiction:</w:t>
      </w:r>
    </w:p>
    <w:p>
      <w:pPr>
        <w:numPr>
          <w:ilvl w:val="0"/>
          <w:numId w:val="1002"/>
        </w:numPr>
        <w:pStyle w:val="Compact"/>
      </w:pPr>
      <w:r>
        <w:rPr>
          <w:bCs/>
          <w:b/>
        </w:rPr>
        <w:t xml:space="preserve">Specialization:</w:t>
      </w:r>
      <w:r>
        <w:t xml:space="preserve"> </w:t>
      </w:r>
      <w:r>
        <w:t xml:space="preserve">Rather than being a generalist, a</w:t>
      </w:r>
    </w:p>
    <w:p>
      <w:pPr>
        <w:numPr>
          <w:ilvl w:val="0"/>
          <w:numId w:val="1000"/>
        </w:numPr>
        <w:pStyle w:val="Compact"/>
      </w:pPr>
      <w:r>
        <w:t xml:space="preserve">LAWYER&lt; em&gt;</w:t>
      </w:r>
    </w:p>
    <w:p>
      <w:pPr>
        <w:numPr>
          <w:ilvl w:val="0"/>
          <w:numId w:val="1000"/>
        </w:numPr>
        <w:pStyle w:val="Compact"/>
      </w:pPr>
      <w:r>
        <w:t xml:space="preserve">should</w:t>
      </w:r>
      <w:r>
        <w:t xml:space="preserve">focus on niche areas relevant to Bangalore’s economy, such as IT law or real estate.</w:t>
      </w:r>
    </w:p>
    <w:p>
      <w:pPr>
        <w:numPr>
          <w:ilvl w:val="0"/>
          <w:numId w:val="1002"/>
        </w:numPr>
        <w:pStyle w:val="Compact"/>
      </w:pPr>
      <w:r>
        <w:t xml:space="preserve">Digital Literacy: Embrace digital tools for legal research and case management. This efficiency is highly valued in the fast-paced environment of</w:t>
      </w:r>
    </w:p>
    <w:p>
      <w:pPr>
        <w:numPr>
          <w:ilvl w:val="0"/>
          <w:numId w:val="1000"/>
        </w:numPr>
        <w:pStyle w:val="Compact"/>
      </w:pPr>
      <w:r>
        <w:t xml:space="preserve">INDIA BANGALORE</w:t>
      </w:r>
      <w:r>
        <w:t xml:space="preserve"> </w:t>
      </w:r>
      <w:r>
        <w:t xml:space="preserve">.</w:t>
      </w:r>
    </w:p>
    <w:p>
      <w:pPr>
        <w:numPr>
          <w:ilvl w:val="0"/>
          <w:numId w:val="1002"/>
        </w:numPr>
        <w:pStyle w:val="Compact"/>
      </w:pPr>
      <w:r>
        <w:t xml:space="preserve">Networking: Build robust connections within the local legal community, including judges, arbitrators, and other counsel in</w:t>
      </w:r>
    </w:p>
    <w:p>
      <w:pPr>
        <w:numPr>
          <w:ilvl w:val="0"/>
          <w:numId w:val="1000"/>
        </w:numPr>
        <w:pStyle w:val="Compact"/>
      </w:pPr>
      <w:r>
        <w:t xml:space="preserve">INDIA BANGALORE&lt; em&gt;. Effective networking often facilitates smoother dispute resolution.</w:t>
      </w:r>
    </w:p>
    <w:bookmarkEnd w:id="31"/>
    <w:bookmarkStart w:id="32" w:name="conclusion"/>
    <w:p>
      <w:pPr>
        <w:pStyle w:val="Heading2"/>
      </w:pPr>
      <w:r>
        <w:t xml:space="preserve">7. Conclusion</w:t>
      </w:r>
    </w:p>
    <w:p>
      <w:pPr>
        <w:pStyle w:val="FirstParagraph"/>
      </w:pPr>
      <w:r>
        <w:t xml:space="preserve">The role of a</w:t>
      </w:r>
    </w:p>
    <w:p>
      <w:pPr>
        <w:pStyle w:val="BodyText"/>
      </w:pPr>
      <w:r>
        <w:t xml:space="preserve">LAWYER &lt; em&gt;</w:t>
      </w:r>
    </w:p>
    <w:p>
      <w:pPr>
        <w:pStyle w:val="BodyText"/>
      </w:pPr>
      <w:r>
        <w:t xml:space="preserve">in the context of</w:t>
      </w:r>
    </w:p>
    <w:p>
      <w:pPr>
        <w:pStyle w:val="BodyText"/>
      </w:pPr>
      <w:r>
        <w:t xml:space="preserve">INDIA BANGALORE &lt; em&gt;is multifaceted and evolving. It requires not only legal acumen but also an understanding of the technological and economic drivers of the city. As</w:t>
      </w:r>
    </w:p>
    <w:p>
      <w:pPr>
        <w:pStyle w:val="BodyText"/>
      </w:pPr>
      <w:r>
        <w:t xml:space="preserve">INDIA BANGALORE&lt; em&gt;</w:t>
      </w:r>
    </w:p>
    <w:p>
      <w:pPr>
        <w:pStyle w:val="BodyText"/>
      </w:pPr>
      <w:r>
        <w:t xml:space="preserve">continues to grow as a global hub, the demand for competent, ethical, and efficient legal services will only increase.This</w:t>
      </w:r>
    </w:p>
    <w:p>
      <w:pPr>
        <w:pStyle w:val="BodyText"/>
      </w:pPr>
      <w:r>
        <w:t xml:space="preserve">LAWYER &lt; em&gt;project report underscores the necessity of adapting to local judicial dynamics while maintaining national legal standards. Success in this arena depends on a strategic approach that leverages both traditional legal wisdom and modern technological efficiency.</w:t>
      </w:r>
    </w:p>
    <w:p>
      <w:r>
        <w:pict>
          <v:rect style="width:0;height:1.5pt" o:hralign="center" o:hrstd="t" o:hr="t"/>
        </w:pict>
      </w:r>
    </w:p>
    <w:p>
      <w:pPr>
        <w:pStyle w:val="FirstParagraph"/>
      </w:pPr>
      <w: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India Bangalore</dc:title>
  <dc:creator/>
  <dc:language>en</dc:language>
  <cp:keywords/>
  <dcterms:created xsi:type="dcterms:W3CDTF">2026-07-29T21:05:42Z</dcterms:created>
  <dcterms:modified xsi:type="dcterms:W3CDTF">2026-07-29T21:05:42Z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