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Services</w:t>
      </w:r>
      <w:r>
        <w:t xml:space="preserve"> </w:t>
      </w:r>
      <w:r>
        <w:t xml:space="preserve">in</w:t>
      </w:r>
      <w:r>
        <w:t xml:space="preserve"> </w:t>
      </w:r>
      <w:r>
        <w:t xml:space="preserve">Peru</w:t>
      </w:r>
      <w:r>
        <w:t xml:space="preserve"> </w:t>
      </w:r>
      <w:r>
        <w:t xml:space="preserve">Lima</w:t>
      </w:r>
    </w:p>
    <w:bookmarkStart w:id="34" w:name="X93229e6923268674938d25963c3502424ffe30d"/>
    <w:p>
      <w:pPr>
        <w:pStyle w:val="Heading1"/>
      </w:pPr>
      <w:r>
        <w:t xml:space="preserve">Project Report: Strategic Legal Framework and Representation for Operations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r>
        <w:rPr>
          <w:bCs/>
          <w:b/>
        </w:rPr>
        <w:t xml:space="preserve">Project Management Office</w:t>
      </w:r>
      <w:r>
        <w:br/>
      </w:r>
    </w:p>
    <w:p>
      <w:pPr>
        <w:pStyle w:val="BodyText"/>
      </w:pPr>
      <w:r>
        <w:rPr>
          <w:bCs/>
          <w:b/>
        </w:rPr>
        <w:t xml:space="preserve">Executive Summary:</w:t>
      </w:r>
      <w:r>
        <w:t xml:space="preserve">This Project Report outlines the critical necessity for specialized legal counsel when establishing and maintaining business or personal interests in Peru Lima. The report details the unique regulatory environment, judicial procedures, and strategic advantages of engaging a competent Lawyer within this specific geographic jurisdiction.</w:t>
      </w:r>
    </w:p>
    <w:bookmarkStart w:id="20" w:name="introduction"/>
    <w:p>
      <w:pPr>
        <w:pStyle w:val="Heading2"/>
      </w:pPr>
      <w:r>
        <w:t xml:space="preserve">1. Introduction</w:t>
      </w:r>
    </w:p>
    <w:p>
      <w:pPr>
        <w:pStyle w:val="FirstParagraph"/>
      </w:pPr>
      <w:r>
        <w:t xml:space="preserve">In an increasingly globalized economy, the importance of localized legal expertise cannot be overstated. This Project Report serves as a comprehensive guide for entities considering expansion, investment, or dispute resolution within Peru Lima. The focus of this document is to elucidate why engaging a qualified Lawyer is not merely an administrative formality but a strategic imperative for success in this dynamic region.</w:t>
      </w:r>
    </w:p>
    <w:p>
      <w:pPr>
        <w:pStyle w:val="BodyText"/>
      </w:pPr>
      <w:r>
        <w:t xml:space="preserve">Peru has emerged as one of the most robust economies in Latin America, with Peru Lima serving as its undisputed economic and political capital. However, the complexity of local laws, bureaucratic hurdles, and judicial intricacies present significant challenges. This report aims to provide a detailed roadmap for navigating these complexities through professional legal representation.</w:t>
      </w:r>
    </w:p>
    <w:bookmarkEnd w:id="20"/>
    <w:bookmarkStart w:id="23" w:name="X28176a26167599985e028cc6eca8829daa8ff8b"/>
    <w:p>
      <w:pPr>
        <w:pStyle w:val="Heading2"/>
      </w:pPr>
      <w:r>
        <w:t xml:space="preserve">2. The Jurisdictional Context: Why Peru Lima Matters</w:t>
      </w:r>
    </w:p>
    <w:p>
      <w:pPr>
        <w:pStyle w:val="FirstParagraph"/>
      </w:pPr>
      <w:r>
        <w:t xml:space="preserve">To understand the necessity of legal counsel, one must first appreciate the unique context of Peru Lima. As the capital, it is not only a demographic hub but also the center of legislative and judicial activity in the country.</w:t>
      </w:r>
    </w:p>
    <w:bookmarkStart w:id="21" w:name="economic-significance"/>
    <w:p>
      <w:pPr>
        <w:pStyle w:val="Heading3"/>
      </w:pPr>
      <w:r>
        <w:t xml:space="preserve">2.1 Economic Significance</w:t>
      </w:r>
    </w:p>
    <w:p>
      <w:pPr>
        <w:pStyle w:val="FirstParagraph"/>
      </w:pPr>
      <w:r>
        <w:t xml:space="preserve">Peru Lima hosts over half of the country’s population and contributes significantly to its GDP. It is a hub for mining, agriculture, textiles, and increasingly, technology services. For foreign investors or local entities expanding operations here, compliance with national and municipal regulations is paramount.</w:t>
      </w:r>
    </w:p>
    <w:bookmarkEnd w:id="21"/>
    <w:bookmarkStart w:id="22" w:name="regulatory-complexity"/>
    <w:p>
      <w:pPr>
        <w:pStyle w:val="Heading3"/>
      </w:pPr>
      <w:r>
        <w:t xml:space="preserve">2.2 Regulatory Complexity</w:t>
      </w:r>
    </w:p>
    <w:p>
      <w:pPr>
        <w:pStyle w:val="FirstParagraph"/>
      </w:pPr>
      <w:r>
        <w:t xml:space="preserve">The legal framework in Peru Lima involves multiple layers of regulation: federal laws enacted by the Congress of the Republic, regional decrees from the Government Region of Lima Metropolitana, and municipal ordinances specific to districts within Lima such as Miraflores, San Isidro, or La Molina. Navigating these overlapping jurisdictions requires a Lawyer who possesses deep knowledge of both national statutes and local ordinances.</w:t>
      </w:r>
    </w:p>
    <w:bookmarkEnd w:id="22"/>
    <w:bookmarkEnd w:id="23"/>
    <w:bookmarkStart w:id="27" w:name="the-role-of-the-lawyer-in-peru-lima"/>
    <w:p>
      <w:pPr>
        <w:pStyle w:val="Heading2"/>
      </w:pPr>
      <w:r>
        <w:t xml:space="preserve">3. The Role of the Lawyer in Peru Lima</w:t>
      </w:r>
    </w:p>
    <w:p>
      <w:pPr>
        <w:pStyle w:val="FirstParagraph"/>
      </w:pPr>
      <w:r>
        <w:t xml:space="preserve">A Lawyer acts as the primary interface between clients and the judicial system, as well as regulatory bodies. In Peru Lima, their role extends beyond litigation to include preventive law, corporate structuring, and compliance monitoring.</w:t>
      </w:r>
    </w:p>
    <w:bookmarkStart w:id="24" w:name="corporate-formation-and-compliance"/>
    <w:p>
      <w:pPr>
        <w:pStyle w:val="Heading3"/>
      </w:pPr>
      <w:r>
        <w:t xml:space="preserve">3.1 Corporate Formation and Compliance</w:t>
      </w:r>
    </w:p>
    <w:p>
      <w:pPr>
        <w:pStyle w:val="FirstParagraph"/>
      </w:pPr>
      <w:r>
        <w:t xml:space="preserve">Establishing a company in Peru Lima involves registering with the Superintendencia Nacional de los Registros Públicos (SUNARP). A Lawyer ensures that all documentation is accurate, tax identification numbers are secured correctly, and initial compliance with labor laws is achieved. Mistakes in this phase can lead to severe penalties or operational shutdowns.</w:t>
      </w:r>
    </w:p>
    <w:bookmarkEnd w:id="24"/>
    <w:bookmarkStart w:id="25" w:name="litigation-and-dispute-resolution"/>
    <w:p>
      <w:pPr>
        <w:pStyle w:val="Heading3"/>
      </w:pPr>
      <w:r>
        <w:t xml:space="preserve">3.2 Litigation and Dispute Resolution</w:t>
      </w:r>
    </w:p>
    <w:p>
      <w:pPr>
        <w:pStyle w:val="FirstParagraph"/>
      </w:pPr>
      <w:r>
        <w:t xml:space="preserve">The Peruvian judicial system has been undergoing significant modernization efforts, yet it remains slow and bureaucratic. A skilled Lawyer in Peru Lima is essential for managing timelines, filing motions correctly, and presenting arguments effectively before local judges or arbitration panels. Given the high volume of cases in Lima’s courts, strategic planning by a Lawyer can mean the difference between a favorable ruling and protracted delays.</w:t>
      </w:r>
    </w:p>
    <w:bookmarkEnd w:id="25"/>
    <w:bookmarkStart w:id="26" w:name="labor-law-navigation"/>
    <w:p>
      <w:pPr>
        <w:pStyle w:val="Heading3"/>
      </w:pPr>
      <w:r>
        <w:t xml:space="preserve">3.3 Labor Law Navigation</w:t>
      </w:r>
    </w:p>
    <w:p>
      <w:pPr>
        <w:pStyle w:val="FirstParagraph"/>
      </w:pPr>
      <w:r>
        <w:t xml:space="preserve">Labor laws in Peru are highly protective of employees. For employers operating in Peru Lima, understanding termination procedures, severance calculations, and union interactions is critical. A Lawyer provides essential guidance to ensure that workforce management practices align with current legislation, thereby mitigating the risk of costly lawsuits.</w:t>
      </w:r>
    </w:p>
    <w:bookmarkEnd w:id="26"/>
    <w:bookmarkEnd w:id="27"/>
    <w:bookmarkStart w:id="28" w:name="specific-challenges-in-peru-lima"/>
    <w:p>
      <w:pPr>
        <w:pStyle w:val="Heading2"/>
      </w:pPr>
      <w:r>
        <w:t xml:space="preserve">4. Specific Challenges in Peru Lima</w:t>
      </w:r>
    </w:p>
    <w:p>
      <w:pPr>
        <w:pStyle w:val="FirstParagraph"/>
      </w:pPr>
      <w:r>
        <w:t xml:space="preserve">This section highlights specific challenges unique to the region that necessitate professional legal intervention.</w:t>
      </w:r>
    </w:p>
    <w:p>
      <w:pPr>
        <w:numPr>
          <w:ilvl w:val="0"/>
          <w:numId w:val="1001"/>
        </w:numPr>
        <w:pStyle w:val="Compact"/>
      </w:pPr>
      <w:r>
        <w:rPr>
          <w:bCs/>
          <w:b/>
        </w:rPr>
        <w:t xml:space="preserve">Bureaucratic Red Tape:</w:t>
      </w:r>
      <w:r>
        <w:t xml:space="preserve">Deregulation has improved conditions, but bureaucratic inertia persists. A Lawyer can navigate municipal permits and environmental licenses more efficiently than a layperson.</w:t>
      </w:r>
    </w:p>
    <w:p>
      <w:pPr>
        <w:numPr>
          <w:ilvl w:val="0"/>
          <w:numId w:val="1001"/>
        </w:numPr>
        <w:pStyle w:val="Compact"/>
      </w:pPr>
      <w:r>
        <w:rPr>
          <w:bCs/>
          <w:b/>
        </w:rPr>
        <w:t xml:space="preserve">Coral Reef and Environmental Regulations:</w:t>
      </w:r>
      <w:r>
        <w:t xml:space="preserve">Lima’s proximity to the coast involves strict environmental controls. Projects impacting coastal zones require specialized legal analysis regarding marine conservation laws.</w:t>
      </w:r>
    </w:p>
    <w:p>
      <w:pPr>
        <w:numPr>
          <w:ilvl w:val="0"/>
          <w:numId w:val="1001"/>
        </w:numPr>
        <w:pStyle w:val="Compact"/>
      </w:pPr>
      <w:r>
        <w:rPr>
          <w:bCs/>
          <w:b/>
        </w:rPr>
        <w:t xml:space="preserve">Intellectual Property Protection:</w:t>
      </w:r>
      <w:r>
        <w:t xml:space="preserve">In a competitive market like Peru Lima, protecting trademarks and copyrights is vital. A Lawyer assists in registering intellectual property with INDECOPI (the National Institute for the Defense of Competition and Protection of Intellectual Property), ensuring exclusive rights are enforced.</w:t>
      </w:r>
    </w:p>
    <w:bookmarkEnd w:id="28"/>
    <w:bookmarkStart w:id="31" w:name="Xdd2dc7060c28051b06b604323e2dc2a1fa162fe"/>
    <w:p>
      <w:pPr>
        <w:pStyle w:val="Heading2"/>
      </w:pPr>
      <w:r>
        <w:t xml:space="preserve">5. Strategic Benefits of Local Representation</w:t>
      </w:r>
    </w:p>
    <w:p>
      <w:pPr>
        <w:pStyle w:val="FirstParagraph"/>
      </w:pPr>
      <w:r>
        <w:t xml:space="preserve">Hiring a Lawyer based in Peru Lima offers several strategic advantages that remote legal counsel cannot match.</w:t>
      </w:r>
    </w:p>
    <w:bookmarkStart w:id="29" w:name="cultural-and-linguistic-nuances"/>
    <w:p>
      <w:pPr>
        <w:pStyle w:val="Heading3"/>
      </w:pPr>
      <w:r>
        <w:t xml:space="preserve">5.1 Cultural and Linguistic Nuances</w:t>
      </w:r>
    </w:p>
    <w:p>
      <w:pPr>
        <w:pStyle w:val="FirstParagraph"/>
      </w:pPr>
      <w:r>
        <w:t xml:space="preserve">Laws are interpreted within cultural contexts. A local Lawyer understands the nuances of Peruvian business culture, which emphasizes personal relationships and trust. Furthermore, while legal documents are in Spanish, a bilingual Lawyer can bridge communication gaps for international stakeholders without losing the legal precision required by Peruvian courts.</w:t>
      </w:r>
    </w:p>
    <w:bookmarkEnd w:id="29"/>
    <w:bookmarkStart w:id="30" w:name="network-access"/>
    <w:p>
      <w:pPr>
        <w:pStyle w:val="Heading3"/>
      </w:pPr>
      <w:r>
        <w:t xml:space="preserve">5.2 Network Access</w:t>
      </w:r>
    </w:p>
    <w:p>
      <w:pPr>
        <w:pStyle w:val="FirstParagraph"/>
      </w:pPr>
      <w:r>
        <w:t xml:space="preserve">A reputable Lawyer in Peru Lima possesses an extensive network of contacts within government agencies, notaries, and other legal professionals. This network facilitates faster processing of documents and provides insight into regulatory trends before they become official policies.</w:t>
      </w:r>
    </w:p>
    <w:bookmarkEnd w:id="30"/>
    <w:bookmarkEnd w:id="31"/>
    <w:bookmarkStart w:id="32" w:name="case-study-corporate-expansion"/>
    <w:p>
      <w:pPr>
        <w:pStyle w:val="Heading2"/>
      </w:pPr>
      <w:r>
        <w:t xml:space="preserve">6. Case Study: Corporate Expansion</w:t>
      </w:r>
    </w:p>
    <w:p>
      <w:pPr>
        <w:pStyle w:val="FirstParagraph"/>
      </w:pPr>
      <w:r>
        <w:t xml:space="preserve">To illustrate the value proposition, consider a hypothetical tech startup seeking to expand from New York to Peru Lima. Without a Lawyer, the company might underestimate tax obligations in specific districts of Lima or fail to secure necessary work permits for expatriate staff. With legal representation, the startup achieves compliance within three months rather than twelve, avoiding potential fines and ensuring uninterrupted operations.</w:t>
      </w:r>
    </w:p>
    <w:bookmarkEnd w:id="32"/>
    <w:bookmarkStart w:id="33" w:name="conclusion"/>
    <w:p>
      <w:pPr>
        <w:pStyle w:val="Heading2"/>
      </w:pPr>
      <w:r>
        <w:t xml:space="preserve">7. Conclusion</w:t>
      </w:r>
    </w:p>
    <w:p>
      <w:pPr>
        <w:pStyle w:val="FirstParagraph"/>
      </w:pPr>
      <w:r>
        <w:t xml:space="preserve">This Project Report firmly concludes that engaging a Lawyer is indispensable for any entity operating in Peru Lima. The interplay of complex national laws, municipal ordinances, and a developing judicial system creates a landscape where professional legal guidance is not optional but essential.</w:t>
      </w:r>
    </w:p>
    <w:p>
      <w:pPr>
        <w:pStyle w:val="BodyText"/>
      </w:pPr>
      <w:r>
        <w:t xml:space="preserve">The unique position of Peru Lima as the economic engine of Peru demands legal strategies that are both locally grounded and internationally aware. By prioritizing the retention of qualified legal counsel, stakeholders can mitigate risk, ensure compliance, and capitalize on the opportunities offered by this vibrant jurisdiction.</w:t>
      </w:r>
    </w:p>
    <w:p>
      <w:pPr>
        <w:pStyle w:val="BodyText"/>
      </w:pPr>
      <w:r>
        <w:t xml:space="preserve">We recommend immediate action to identify and retain a Lawyer with specific expertise in Peru Lima’s regulatory environment to safeguard our interests and facilitate seamless operations.</w:t>
      </w:r>
    </w:p>
    <w:p>
      <w:pPr>
        <w:pStyle w:val="BodyText"/>
      </w:pPr>
      <w:r>
        <w:rPr>
          <w:bCs/>
          <w:b/>
        </w:rPr>
        <w:t xml:space="preserve">End of Project Report</w:t>
      </w:r>
      <w:r>
        <w:br/>
      </w:r>
      <w:r>
        <w:t xml:space="preserve">This document is confidential and intended for internal use only.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Services in Peru Lima</dc:title>
  <dc:creator/>
  <dc:language>en</dc:language>
  <cp:keywords/>
  <dcterms:created xsi:type="dcterms:W3CDTF">2026-07-29T05:03:15Z</dcterms:created>
  <dcterms:modified xsi:type="dcterms:W3CDTF">2026-07-29T05:03:15Z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