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Legal</w:t>
      </w:r>
      <w:r>
        <w:t xml:space="preserve"> </w:t>
      </w:r>
      <w:r>
        <w:t xml:space="preserve">Infrastructure</w:t>
      </w:r>
      <w:r>
        <w:t xml:space="preserve"> </w:t>
      </w:r>
      <w:r>
        <w:t xml:space="preserve">Modernization</w:t>
      </w:r>
      <w:r>
        <w:t xml:space="preserve"> </w:t>
      </w:r>
      <w:r>
        <w:t xml:space="preserve">and</w:t>
      </w:r>
      <w:r>
        <w:t xml:space="preserve"> </w:t>
      </w:r>
      <w:r>
        <w:t xml:space="preserve">Access</w:t>
      </w:r>
      <w:r>
        <w:t xml:space="preserve"> </w:t>
      </w:r>
      <w:r>
        <w:t xml:space="preserve">to</w:t>
      </w:r>
      <w:r>
        <w:t xml:space="preserve"> </w:t>
      </w:r>
      <w:r>
        <w:t xml:space="preserve">Justice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Sudan,</w:t>
      </w:r>
      <w:r>
        <w:t xml:space="preserve"> </w:t>
      </w:r>
      <w:r>
        <w:t xml:space="preserve">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20, 2024</w:t>
      </w:r>
      <w:r>
        <w:br/>
      </w:r>
      <w:r>
        <w:rPr>
          <w:bCs/>
          <w:b/>
        </w:rPr>
        <w:t xml:space="preserve">To:</w:t>
      </w:r>
      <w:r>
        <w:t xml:space="preserve">The Steering Committee, Sudan Legal Aid Consortium</w:t>
      </w:r>
      <w:r>
        <w:br/>
      </w:r>
      <w:r>
        <w:rPr>
          <w:bCs/>
          <w:b/>
        </w:rPr>
        <w:t xml:space="preserve">From:</w:t>
      </w:r>
      <w:r>
        <w:rPr>
          <w:iCs/>
          <w:i/>
        </w:rPr>
        <w:t xml:space="preserve">Jane Doe</w:t>
      </w:r>
      <w:r>
        <w:t xml:space="preserve">, Senior Project Coordinator</w:t>
      </w:r>
      <w:r>
        <w:br/>
      </w:r>
      <w:r>
        <w:br/>
      </w:r>
    </w:p>
    <w:p>
      <w:r>
        <w:pict>
          <v:rect style="width:0;height:1.5pt" o:hralign="center" o:hrstd="t" o:hr="t"/>
        </w:pict>
      </w:r>
    </w:p>
    <w:bookmarkStart w:id="20" w:name="X7398975f11a006f2819b76ca9c3d0fb07ac656e"/>
    <w:p>
      <w:pPr>
        <w:pStyle w:val="Heading2"/>
      </w:pPr>
      <w:r>
        <w:t xml:space="preserve">A project report on the implementation of a modern legal framework and professional development program for lawyers in Sudan, Khartoum.</w:t>
      </w:r>
      <w:r>
        <w:br/>
      </w:r>
    </w:p>
    <w:bookmarkEnd w:id="20"/>
    <w:bookmarkStart w:id="31" w:name="X186c8c5386ec4b40b65a8f7f262fbf76cdf9084"/>
    <w:p>
      <w:pPr>
        <w:pStyle w:val="Heading1"/>
      </w:pPr>
      <w:r>
        <w:t xml:space="preserve">Project Report: Legal Infrastructure Modernization and Access to Justice Initiative in Sudan, Khartoum</w:t>
      </w:r>
    </w:p>
    <w:bookmarkStart w:id="21" w:name="executive-summary"/>
    <w:p>
      <w:pPr>
        <w:pStyle w:val="Heading3"/>
      </w:pPr>
      <w:r>
        <w:t xml:space="preserve">1. Executive Summary</w:t>
      </w:r>
    </w:p>
    <w:p>
      <w:pPr>
        <w:pStyle w:val="FirstParagraph"/>
      </w:pPr>
      <w:r>
        <w:t xml:space="preserve">This Project Report outlines the strategic implementation of a comprehensive legal reform and professional support initiative specifically designed for</w:t>
      </w:r>
      <w:r>
        <w:t xml:space="preserve"> </w:t>
      </w:r>
      <w:r>
        <w:rPr>
          <w:iCs/>
          <w:i/>
          <w:bCs/>
          <w:b/>
        </w:rPr>
        <w:t xml:space="preserve">Sudan Khartoum</w:t>
      </w:r>
      <w:r>
        <w:t xml:space="preserve">. The primary objective is to strengthen the capacity of local</w:t>
      </w:r>
      <w:r>
        <w:t xml:space="preserve"> </w:t>
      </w:r>
      <w:r>
        <w:rPr>
          <w:iCs/>
          <w:i/>
          <w:bCs/>
          <w:b/>
        </w:rPr>
        <w:t xml:space="preserve">Lawyer</w:t>
      </w:r>
      <w:r>
        <w:t xml:space="preserve">s, enhance judicial efficiency, and ensure equitable access to justice within the capital region. Despite the complex socio-political landscape facing Sudan,</w:t>
      </w:r>
    </w:p>
    <w:p>
      <w:pPr>
        <w:pStyle w:val="BodyText"/>
      </w:pPr>
      <w:r>
        <w:rPr>
          <w:iCs/>
          <w:i/>
        </w:rPr>
        <w:t xml:space="preserve">Sudan Khartoum</w:t>
      </w:r>
      <w:r>
        <w:t xml:space="preserve"> </w:t>
      </w:r>
      <w:r>
        <w:t xml:space="preserve">remains a critical hub for legal proceedings. This report details the phases of deployment, challenges encountered regarding infrastructure stability in</w:t>
      </w:r>
      <w:r>
        <w:t xml:space="preserve"> </w:t>
      </w:r>
      <w:r>
        <w:rPr>
          <w:iCs/>
          <w:i/>
          <w:bCs/>
          <w:b/>
        </w:rPr>
        <w:t xml:space="preserve">Sudan Khartoum</w:t>
      </w:r>
      <w:r>
        <w:t xml:space="preserve">, and the pivotal role that every qualified</w:t>
      </w:r>
    </w:p>
    <w:p>
      <w:pPr>
        <w:pStyle w:val="BodyText"/>
      </w:pPr>
      <w:r>
        <w:t xml:space="preserve">Lawyer plays in stabilizing the rule of law during this transitional period.</w:t>
      </w:r>
    </w:p>
    <w:bookmarkEnd w:id="21"/>
    <w:bookmarkStart w:id="22" w:name="project-background-and-context"/>
    <w:p>
      <w:pPr>
        <w:pStyle w:val="Heading3"/>
      </w:pPr>
      <w:r>
        <w:t xml:space="preserve">2. Project Background and Context</w:t>
      </w:r>
    </w:p>
    <w:p>
      <w:pPr>
        <w:pStyle w:val="FirstParagraph"/>
      </w:pPr>
      <w:r>
        <w:t xml:space="preserve">The legal ecosystem in</w:t>
      </w:r>
      <w:r>
        <w:t xml:space="preserve"> </w:t>
      </w:r>
      <w:r>
        <w:rPr>
          <w:iCs/>
          <w:i/>
          <w:bCs/>
          <w:b/>
        </w:rPr>
        <w:t xml:space="preserve">Sudan Khartoum</w:t>
      </w:r>
      <w:r>
        <w:t xml:space="preserve">" is undergoing significant transformation. As the administrative and judicial heart of Sudan,</w:t>
      </w:r>
    </w:p>
    <w:p>
      <w:pPr>
        <w:pStyle w:val="BodyText"/>
      </w:pPr>
      <w:r>
        <w:t xml:space="preserve">Sudan Khartoum" hosts the Supreme Court, numerous appellate courts, and a high concentration of private practice firms. However, recent years have exposed vulnerabilities in legal infrastructure, including data management gaps and outdated procedural frameworks. The role of any</w:t>
      </w:r>
      <w:r>
        <w:t xml:space="preserve"> </w:t>
      </w:r>
      <w:r>
        <w:rPr>
          <w:iCs/>
          <w:i/>
          <w:bCs/>
          <w:b/>
        </w:rPr>
        <w:t xml:space="preserve">Lawyer</w:t>
      </w:r>
      <w:r>
        <w:t xml:space="preserve">" operating in this jurisdiction is more critical than ever to interpret evolving regulations effectively.</w:t>
      </w:r>
    </w:p>
    <w:p>
      <w:pPr>
        <w:pStyle w:val="BodyText"/>
      </w:pPr>
      <w:r>
        <w:t xml:space="preserve">This project aims to bridge the gap between traditional legal practices in</w:t>
      </w:r>
    </w:p>
    <w:p>
      <w:pPr>
        <w:pStyle w:val="BodyText"/>
      </w:pPr>
      <w:r>
        <w:t xml:space="preserve">Sudan Khartoum" and modern digital solutions, while providing rigorous professional development for every</w:t>
      </w:r>
    </w:p>
    <w:p>
      <w:pPr>
        <w:pStyle w:val="BodyText"/>
      </w:pPr>
      <w:r>
        <w:rPr>
          <w:iCs/>
          <w:i/>
        </w:rPr>
        <w:t xml:space="preserve">Lawyer</w:t>
      </w:r>
      <w:r>
        <w:t xml:space="preserve">" involved. The focus is not merely on infrastructure but on empowering the human element—the</w:t>
      </w:r>
    </w:p>
    <w:p>
      <w:pPr>
        <w:pStyle w:val="BodyText"/>
      </w:pPr>
      <w:r>
        <w:t xml:space="preserve">Lawyer"—to serve as a pillar of stability in</w:t>
      </w:r>
    </w:p>
    <w:p>
      <w:pPr>
        <w:pStyle w:val="BodyText"/>
      </w:pPr>
      <w:r>
        <w:t xml:space="preserve">Sudan Khartoum".</w:t>
      </w:r>
    </w:p>
    <w:bookmarkEnd w:id="22"/>
    <w:bookmarkStart w:id="23" w:name="objectives-and-scope"/>
    <w:p>
      <w:pPr>
        <w:pStyle w:val="Heading3"/>
      </w:pPr>
      <w:r>
        <w:t xml:space="preserve">3. Objectives and Scope</w:t>
      </w:r>
    </w:p>
    <w:p>
      <w:pPr>
        <w:pStyle w:val="FirstParagraph"/>
      </w:pPr>
      <w:r>
        <w:t xml:space="preserve">The core objectives of this initiative are tailored specifically for the context of</w:t>
      </w:r>
    </w:p>
    <w:p>
      <w:pPr>
        <w:pStyle w:val="BodyText"/>
      </w:pPr>
      <w:r>
        <w:t xml:space="preserve">Sudan Khartoum" and 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Transformation for Legal Practice:</w:t>
      </w:r>
      <w:r>
        <w:t xml:space="preserve"> </w:t>
      </w:r>
      <w:r>
        <w:t xml:space="preserve">Implementing secure cloud-based case management systems accessible to every registered</w:t>
      </w:r>
    </w:p>
    <w:p>
      <w:pPr>
        <w:numPr>
          <w:ilvl w:val="0"/>
          <w:numId w:val="1000"/>
        </w:numPr>
        <w:pStyle w:val="Compact"/>
      </w:pPr>
      <w:r>
        <w:t xml:space="preserve">Lawyer" in</w:t>
      </w:r>
    </w:p>
    <w:p>
      <w:pPr>
        <w:numPr>
          <w:ilvl w:val="0"/>
          <w:numId w:val="1000"/>
        </w:numPr>
        <w:pStyle w:val="Compact"/>
      </w:pPr>
      <w:r>
        <w:t xml:space="preserve">Sudan Khartoum". This ensures that legal proceedings are documented accurately and securely, reducing the backlog of cases common in courts across</w:t>
      </w:r>
    </w:p>
    <w:p>
      <w:pPr>
        <w:numPr>
          <w:ilvl w:val="0"/>
          <w:numId w:val="1000"/>
        </w:numPr>
        <w:pStyle w:val="Compact"/>
      </w:pPr>
      <w:r>
        <w:t xml:space="preserve">Sudan Khartoum".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Professional Capacity Building:</w:t>
      </w:r>
      <w:r>
        <w:t xml:space="preserve"> </w:t>
      </w:r>
      <w:r>
        <w:t xml:space="preserve">Conducting intensive workshops for</w:t>
      </w:r>
    </w:p>
    <w:p>
      <w:pPr>
        <w:numPr>
          <w:ilvl w:val="0"/>
          <w:numId w:val="1000"/>
        </w:numPr>
        <w:pStyle w:val="Compact"/>
      </w:pPr>
      <w:r>
        <w:t xml:space="preserve">Lawyer"s focusing on international human rights law, commercial arbitration, and cyber law. These skills are essential for</w:t>
      </w:r>
    </w:p>
    <w:p>
      <w:pPr>
        <w:numPr>
          <w:ilvl w:val="0"/>
          <w:numId w:val="1000"/>
        </w:numPr>
        <w:pStyle w:val="Compact"/>
      </w:pPr>
      <w:r>
        <w:t xml:space="preserve">Sudan Khartoum" as it seeks to integrate more deeply into the global economy.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Judicial Support Services:</w:t>
      </w:r>
      <w:r>
        <w:t xml:space="preserve"> </w:t>
      </w:r>
      <w:r>
        <w:t xml:space="preserve">Establishing a dedicated helpdesk in</w:t>
      </w:r>
    </w:p>
    <w:p>
      <w:pPr>
        <w:numPr>
          <w:ilvl w:val="0"/>
          <w:numId w:val="1000"/>
        </w:numPr>
        <w:pStyle w:val="Compact"/>
      </w:pPr>
      <w:r>
        <w:t xml:space="preserve">Sudan Khartoum" to assist judges and clerks, thereby supporting the</w:t>
      </w:r>
    </w:p>
    <w:p>
      <w:pPr>
        <w:numPr>
          <w:ilvl w:val="0"/>
          <w:numId w:val="1000"/>
        </w:numPr>
        <w:pStyle w:val="Compact"/>
      </w:pPr>
      <w:r>
        <w:t xml:space="preserve">Lawyer"s who rely on efficient court scheduling and documentation.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 Bono Expansion:</w:t>
      </w:r>
      <w:r>
        <w:t xml:space="preserve"> </w:t>
      </w:r>
      <w:r>
        <w:t xml:space="preserve">Creating a network where every experienced</w:t>
      </w:r>
    </w:p>
    <w:p>
      <w:pPr>
        <w:numPr>
          <w:ilvl w:val="0"/>
          <w:numId w:val="1000"/>
        </w:numPr>
        <w:pStyle w:val="Compact"/>
      </w:pPr>
      <w:r>
        <w:t xml:space="preserve">Lawyer" in</w:t>
      </w:r>
    </w:p>
    <w:p>
      <w:pPr>
        <w:numPr>
          <w:ilvl w:val="0"/>
          <w:numId w:val="1000"/>
        </w:numPr>
        <w:pStyle w:val="Compact"/>
      </w:pPr>
      <w:r>
        <w:t xml:space="preserve">Sudan Khartoum" is encouraged to provide pro bono services to underserved communities, ensuring that justice is not limited by economic status.</w:t>
      </w:r>
    </w:p>
    <w:bookmarkEnd w:id="23"/>
    <w:bookmarkStart w:id="27" w:name="X88fd56c9d5125df3b6b9a585c015acb36133b23"/>
    <w:p>
      <w:pPr>
        <w:pStyle w:val="Heading3"/>
      </w:pPr>
      <w:r>
        <w:t xml:space="preserve">4. Methodology and Implementation Strategy in Sudan Khartoum</w:t>
      </w:r>
    </w:p>
    <w:p>
      <w:pPr>
        <w:pStyle w:val="FirstParagraph"/>
      </w:pPr>
      <w:r>
        <w:t xml:space="preserve">The implementation strategy was divided into three distinct phases, each requiring the active participation of</w:t>
      </w:r>
    </w:p>
    <w:p>
      <w:pPr>
        <w:pStyle w:val="BodyText"/>
      </w:pPr>
      <w:r>
        <w:t xml:space="preserve">Sudan Khartoum"'s legal community.</w:t>
      </w:r>
    </w:p>
    <w:bookmarkStart w:id="24" w:name="X1c292139da5dcac76ac1da1b1fd7828af31147f"/>
    <w:p>
      <w:pPr>
        <w:pStyle w:val="Heading4"/>
      </w:pPr>
      <w:r>
        <w:t xml:space="preserve">Phase 1: Assessment and Stakeholder Engagement (Months 1-2)</w:t>
      </w:r>
    </w:p>
    <w:p>
      <w:pPr>
        <w:pStyle w:val="FirstParagraph"/>
      </w:pPr>
      <w:r>
        <w:t xml:space="preserve">We conducted a comprehensive audit of the current legal infrastructure in</w:t>
      </w:r>
    </w:p>
    <w:p>
      <w:pPr>
        <w:pStyle w:val="BodyText"/>
      </w:pPr>
      <w:r>
        <w:t xml:space="preserve">Sudan Khartoum". This involved interviews with over fifty prominent</w:t>
      </w:r>
    </w:p>
    <w:p>
      <w:pPr>
        <w:pStyle w:val="BodyText"/>
      </w:pPr>
      <w:r>
        <w:t xml:space="preserve">Lawyer"s practicing in the capital. The feedback highlighted that while individual competence is high, systemic support is lacking. Every</w:t>
      </w:r>
    </w:p>
    <w:p>
      <w:pPr>
        <w:pStyle w:val="BodyText"/>
      </w:pPr>
      <w:r>
        <w:t xml:space="preserve">Lawyer" interviewed expressed a need for better digital tools to manage client files and court deadlines efficiently.</w:t>
      </w:r>
    </w:p>
    <w:bookmarkEnd w:id="24"/>
    <w:bookmarkStart w:id="25" w:name="X15844d94c844cf1899f2738b577ba4b184c3fdc"/>
    <w:p>
      <w:pPr>
        <w:pStyle w:val="Heading4"/>
      </w:pPr>
      <w:r>
        <w:t xml:space="preserve">Phase 2: Infrastructure Deployment and Training (Months 3-6)</w:t>
      </w:r>
    </w:p>
    <w:p>
      <w:pPr>
        <w:pStyle w:val="FirstParagraph"/>
      </w:pPr>
      <w:r>
        <w:t xml:space="preserve">This phase focused on the physical and digital rollout in</w:t>
      </w:r>
    </w:p>
    <w:p>
      <w:pPr>
        <w:pStyle w:val="BodyText"/>
      </w:pPr>
      <w:r>
        <w:t xml:space="preserve">Sudan Khartoum". We installed secure server nodes within key judicial buildings in</w:t>
      </w:r>
    </w:p>
    <w:p>
      <w:pPr>
        <w:pStyle w:val="BodyText"/>
      </w:pPr>
      <w:r>
        <w:t xml:space="preserve">Sudan Khartoum" to facilitate data exchange. Simultaneously, training modules were deployed for every enrolled</w:t>
      </w:r>
    </w:p>
    <w:p>
      <w:pPr>
        <w:pStyle w:val="BodyText"/>
      </w:pPr>
      <w:r>
        <w:t xml:space="preserve">Lawyer". The curriculum was designed to address the specific legal nuances of Sudanese law as applied in</w:t>
      </w:r>
    </w:p>
    <w:p>
      <w:pPr>
        <w:pStyle w:val="BodyText"/>
      </w:pPr>
      <w:r>
        <w:t xml:space="preserve">Sudan Khartoum". Special attention was given to ethical standards, ensuring that every</w:t>
      </w:r>
    </w:p>
    <w:p>
      <w:pPr>
        <w:pStyle w:val="BodyText"/>
      </w:pPr>
      <w:r>
        <w:t xml:space="preserve">Lawyer" adheres to the highest codes of conduct.</w:t>
      </w:r>
    </w:p>
    <w:bookmarkEnd w:id="25"/>
    <w:bookmarkStart w:id="26" w:name="Xe3b55e8823c5b7a003d33a3c813f65e17991d43"/>
    <w:p>
      <w:pPr>
        <w:pStyle w:val="Heading4"/>
      </w:pPr>
      <w:r>
        <w:t xml:space="preserve">Phase 3: Monitoring and Optimization (Months 7-12)</w:t>
      </w:r>
    </w:p>
    <w:p>
      <w:pPr>
        <w:pStyle w:val="FirstParagraph"/>
      </w:pPr>
      <w:r>
        <w:t xml:space="preserve">In this final phase, we monitored the usage rates of the new systems in</w:t>
      </w:r>
    </w:p>
    <w:p>
      <w:pPr>
        <w:pStyle w:val="BodyText"/>
      </w:pPr>
      <w:r>
        <w:t xml:space="preserve">Sudan Khartoum". We tracked metrics such as case processing speed and client satisfaction. Continuous feedback loops were established so that any</w:t>
      </w:r>
    </w:p>
    <w:p>
      <w:pPr>
        <w:pStyle w:val="BodyText"/>
      </w:pPr>
      <w:r>
        <w:t xml:space="preserve">Lawyer" facing technical difficulties in</w:t>
      </w:r>
    </w:p>
    <w:p>
      <w:pPr>
        <w:pStyle w:val="BodyText"/>
      </w:pPr>
      <w:r>
        <w:t xml:space="preserve">Sudan Khartoum" could receive immediate support. This ensures that the technological upgrade does not become a barrier but rather an enabler for legal work.</w:t>
      </w:r>
    </w:p>
    <w:bookmarkEnd w:id="26"/>
    <w:bookmarkEnd w:id="27"/>
    <w:bookmarkStart w:id="28" w:name="X3bdd72b06465afe1a10d6fb83c3c1e07a383be2"/>
    <w:p>
      <w:pPr>
        <w:pStyle w:val="Heading3"/>
      </w:pPr>
      <w:r>
        <w:t xml:space="preserve">5. Challenges and Mitigation in Sudan Khartoum</w:t>
      </w:r>
    </w:p>
    <w:p>
      <w:pPr>
        <w:pStyle w:val="FirstParagraph"/>
      </w:pPr>
      <w:r>
        <w:t xml:space="preserve">Operating in</w:t>
      </w:r>
    </w:p>
    <w:p>
      <w:pPr>
        <w:pStyle w:val="BodyText"/>
      </w:pPr>
      <w:r>
        <w:t xml:space="preserve">Sudan Khartoum" presents unique challenges. The primary obstacle has been the stability of internet connectivity, which affects every</w:t>
      </w:r>
    </w:p>
    <w:p>
      <w:pPr>
        <w:pStyle w:val="BodyText"/>
      </w:pPr>
      <w:r>
        <w:t xml:space="preserve">Lawyer" relying on real-time data access.</w:t>
      </w:r>
    </w:p>
    <w:p>
      <w:pPr>
        <w:pStyle w:val="BodyText"/>
      </w:pPr>
      <w:r>
        <w:t xml:space="preserve">To mitigate this, we adopted a hybrid model. While cloud services are used for non-sensitive data in</w:t>
      </w:r>
    </w:p>
    <w:p>
      <w:pPr>
        <w:pStyle w:val="BodyText"/>
      </w:pPr>
      <w:r>
        <w:t xml:space="preserve">Sudan Khartoum", sensitive case files are stored on localized, encrypted servers accessible only within the secure intranet of the judicial district in</w:t>
      </w:r>
    </w:p>
    <w:p>
      <w:pPr>
        <w:pStyle w:val="BodyText"/>
      </w:pPr>
      <w:r>
        <w:t xml:space="preserve">Sudan Khartoum". Furthermore, we provided offline-capable software tools to every participating</w:t>
      </w:r>
    </w:p>
    <w:p>
      <w:pPr>
        <w:pStyle w:val="BodyText"/>
      </w:pPr>
      <w:r>
        <w:t xml:space="preserve">Lawyer"s office. This ensures that work can continue uninterrupted even if connectivity issues arise in specific neighborhoods of</w:t>
      </w:r>
    </w:p>
    <w:p>
      <w:pPr>
        <w:pStyle w:val="BodyText"/>
      </w:pPr>
      <w:r>
        <w:t xml:space="preserve">Sudan Khartoum". Additionally, logistical challenges related to transportation for field visits by legal aid teams were addressed by partnering with local logistics providers familiar with the terrain of</w:t>
      </w:r>
    </w:p>
    <w:p>
      <w:pPr>
        <w:pStyle w:val="BodyText"/>
      </w:pPr>
      <w:r>
        <w:t xml:space="preserve">Sudan Khartoum".</w:t>
      </w:r>
    </w:p>
    <w:bookmarkEnd w:id="28"/>
    <w:bookmarkStart w:id="29" w:name="Xd2ff56f18a2e7288401840d46ea93534926e8b2"/>
    <w:p>
      <w:pPr>
        <w:pStyle w:val="Heading3"/>
      </w:pPr>
      <w:r>
        <w:t xml:space="preserve">6. Expected Outcomes and Impact on the Lawyer Profession</w:t>
      </w:r>
    </w:p>
    <w:p>
      <w:pPr>
        <w:pStyle w:val="FirstParagraph"/>
      </w:pPr>
      <w:r>
        <w:t xml:space="preserve">The success of this project will be measured by its tangible impact on every</w:t>
      </w:r>
    </w:p>
    <w:p>
      <w:pPr>
        <w:pStyle w:val="BodyText"/>
      </w:pPr>
      <w:r>
        <w:t xml:space="preserve">Lawyer" serving in</w:t>
      </w:r>
    </w:p>
    <w:p>
      <w:pPr>
        <w:pStyle w:val="BodyText"/>
      </w:pPr>
      <w:r>
        <w:t xml:space="preserve">Sudan Khartoum". We anticipate a 40% reduction in administrative time spent on case management, allowing each</w:t>
      </w:r>
    </w:p>
    <w:p>
      <w:pPr>
        <w:pStyle w:val="BodyText"/>
      </w:pPr>
      <w:r>
        <w:t xml:space="preserve">Lawyer" to dedicate more hours to substantive legal work and client advocacy. For the region of</w:t>
      </w:r>
    </w:p>
    <w:p>
      <w:pPr>
        <w:pStyle w:val="BodyText"/>
      </w:pPr>
      <w:r>
        <w:t xml:space="preserve">Sudan Khartoum", this efficiency translates to faster resolution of disputes, which is crucial for maintaining social stability.</w:t>
      </w:r>
    </w:p>
    <w:p>
      <w:pPr>
        <w:pStyle w:val="BodyText"/>
      </w:pPr>
      <w:r>
        <w:t xml:space="preserve">Furthermore, by enhancing the digital literacy of every</w:t>
      </w:r>
    </w:p>
    <w:p>
      <w:pPr>
        <w:pStyle w:val="BodyText"/>
      </w:pPr>
      <w:r>
        <w:t xml:space="preserve">Lawyer" in</w:t>
      </w:r>
    </w:p>
    <w:p>
      <w:pPr>
        <w:pStyle w:val="BodyText"/>
      </w:pPr>
      <w:r>
        <w:t xml:space="preserve">Sudan Khartoum", we are fostering a new generation of legal professionals who are equipped to handle modern complexities. The project aims to position</w:t>
      </w:r>
    </w:p>
    <w:p>
      <w:pPr>
        <w:pStyle w:val="BodyText"/>
      </w:pPr>
      <w:r>
        <w:t xml:space="preserve">Sudan Khartoum" as a regional leader in legal innovation, attracting international investment that requires robust and reliable legal frameworks supported by competent</w:t>
      </w:r>
    </w:p>
    <w:p>
      <w:pPr>
        <w:pStyle w:val="BodyText"/>
      </w:pPr>
      <w:r>
        <w:t xml:space="preserve">Lawyer"s.</w:t>
      </w:r>
    </w:p>
    <w:bookmarkEnd w:id="29"/>
    <w:bookmarkStart w:id="30" w:name="conclusion-and-recommendations"/>
    <w:p>
      <w:pPr>
        <w:pStyle w:val="Heading3"/>
      </w:pPr>
      <w:r>
        <w:t xml:space="preserve">7. Conclusion and Recommendations</w:t>
      </w:r>
    </w:p>
    <w:p>
      <w:pPr>
        <w:pStyle w:val="FirstParagraph"/>
      </w:pPr>
      <w:r>
        <w:t xml:space="preserve">In conclusion, the modernization of legal services in</w:t>
      </w:r>
    </w:p>
    <w:p>
      <w:pPr>
        <w:pStyle w:val="BodyText"/>
      </w:pPr>
      <w:r>
        <w:t xml:space="preserve">Sudan Khartoum" is not merely a technical upgrade but a fundamental step towards strengthening the rule of law. The project underscores that every</w:t>
      </w:r>
    </w:p>
    <w:p>
      <w:pPr>
        <w:pStyle w:val="BodyText"/>
      </w:pPr>
      <w:r>
        <w:t xml:space="preserve">Lawyer" is an essential stakeholder in this transformation. By empowering</w:t>
      </w:r>
    </w:p>
    <w:p>
      <w:pPr>
        <w:pStyle w:val="BodyText"/>
      </w:pPr>
      <w:r>
        <w:t xml:space="preserve">Lawyer"s with modern tools and knowledge, we strengthen the entire legal fabric of</w:t>
      </w:r>
    </w:p>
    <w:p>
      <w:pPr>
        <w:pStyle w:val="BodyText"/>
      </w:pPr>
      <w:r>
        <w:t xml:space="preserve">Sudan Khartoum". We recommend that future funding cycles continue to prioritize the professional development of</w:t>
      </w:r>
    </w:p>
    <w:p>
      <w:pPr>
        <w:pStyle w:val="BodyText"/>
      </w:pPr>
      <w:r>
        <w:t xml:space="preserve">Lawyer"s, ensuring that their skills remain sharp and relevant in the dynamic environment of</w:t>
      </w:r>
    </w:p>
    <w:p>
      <w:pPr>
        <w:pStyle w:val="BodyText"/>
      </w:pPr>
      <w:r>
        <w:t xml:space="preserve">Sudan Khartoum". The synergy between advanced infrastructure and skilled legal professionals is the key to sustainable justice in Sudan.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End of Report. All sections emphasize the critical interplay between professional</w:t>
      </w:r>
    </w:p>
    <w:p>
      <w:pPr>
        <w:pStyle w:val="BodyText"/>
      </w:pPr>
      <w:r>
        <w:t xml:space="preserve">Lawyer" practice and regional development in</w:t>
      </w:r>
    </w:p>
    <w:p>
      <w:pPr>
        <w:pStyle w:val="BodyText"/>
      </w:pPr>
      <w:r>
        <w:t xml:space="preserve">Sudan Khartoum.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Legal Infrastructure Modernization and Access to Justice Initiative in Sudan, Khartoum</dc:title>
  <dc:creator/>
  <cp:keywords/>
  <dcterms:created xsi:type="dcterms:W3CDTF">2026-07-29T19:19:41Z</dcterms:created>
  <dcterms:modified xsi:type="dcterms:W3CDTF">2026-07-29T19:19:41Z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